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高淳区院推动区人大常委会出台关于加强检察建议工作的决议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2018年12月10日，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在南京市高淳区第十六届人大常委会第十四次会议上，《南京市高淳区人大常委会关于加强检察建议工作的决议》（以下简称“《决议》”）审议通过。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《决议》依据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相关法律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规定，结合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高淳</w:t>
      </w:r>
      <w:r>
        <w:rPr>
          <w:rFonts w:hint="eastAsia" w:ascii="仿宋_GB2312" w:hAnsi="仿宋_GB2312" w:eastAsia="仿宋_GB2312" w:cs="仿宋_GB2312"/>
          <w:sz w:val="32"/>
          <w:szCs w:val="32"/>
        </w:rPr>
        <w:t>区检察建议工作实际情况拟定，全文共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条，对检察建议适用范围、制发原则、备案程序、执行程序、监督程序等方面作出了具体规定。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一是明确了检察建议的适用范围和制发原则。</w:t>
      </w:r>
      <w:r>
        <w:rPr>
          <w:rFonts w:hint="eastAsia" w:ascii="仿宋_GB2312" w:hAnsi="仿宋_GB2312" w:eastAsia="仿宋_GB2312" w:cs="仿宋_GB2312"/>
          <w:sz w:val="32"/>
          <w:szCs w:val="32"/>
        </w:rPr>
        <w:t>《决议》除遵循《人民检察院检察建议工作规定（试行）》中检察建议的适用范围外，规定区人大代表向区有关部门提出的建议，有关部门未按要求落实且符合检察建议适用范围的，区人大人代联委可以转交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检察机关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以检察建议方式办理。同时对检察建议制发原则作出明确规定，即应立足检察职能，坚持严格依法、准确及时、务求实效的原则。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二是规定了检察建议备案程序。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检察机关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向有关单位发送检察建议，应同时报送区人大内司委备案，并可抄送被建议单位的上级机关或主管部门。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三是细化了检察建议执行程序。</w:t>
      </w:r>
      <w:r>
        <w:rPr>
          <w:rFonts w:hint="eastAsia" w:ascii="仿宋_GB2312" w:hAnsi="仿宋_GB2312" w:eastAsia="仿宋_GB2312" w:cs="仿宋_GB2312"/>
          <w:sz w:val="32"/>
          <w:szCs w:val="32"/>
        </w:rPr>
        <w:t>被建议单位在收到检察建议后，应及时研究制定落实措施，在一个月内将检察建议落实情况书面回复区检察院，由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检察机关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报送区人大内司委备案。被建议单位如对检察建议有异议的，应及时向区检察院书面报告。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检察机关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对被建议单位的意见应进行核实，并分情况作出继续执行、撤销或部分撤销等处理决定。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四是对区人大常委会启动监督程序进行了具体规定。</w:t>
      </w:r>
      <w:r>
        <w:rPr>
          <w:rFonts w:hint="eastAsia" w:ascii="仿宋_GB2312" w:hAnsi="仿宋_GB2312" w:eastAsia="仿宋_GB2312" w:cs="仿宋_GB2312"/>
          <w:sz w:val="32"/>
          <w:szCs w:val="32"/>
        </w:rPr>
        <w:t>被建议单位在规定时限内不回复、无正当理由不采纳检察建议或敷衍塞责的，区检察院应通知其在十五日之内整改。逾期仍不整改的，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检察机关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可以就该事项提请区人大常委会启动监督程序；同时，区人大常委会对于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检察机关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报备的事关经济社会发展、国家公共利益等重大问题的检察建议，可以自行启动监督程序。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五是规定了区人大常委会对检察建议工作开展监督的具体方式。</w:t>
      </w:r>
      <w:r>
        <w:rPr>
          <w:rFonts w:hint="eastAsia" w:ascii="仿宋_GB2312" w:hAnsi="仿宋_GB2312" w:eastAsia="仿宋_GB2312" w:cs="仿宋_GB2312"/>
          <w:sz w:val="32"/>
          <w:szCs w:val="32"/>
        </w:rPr>
        <w:t>区人大常委会可以采取调研、视察、专项审议、执法检查、专题询问、质询以及法律规定的其他监督形式，监督和促进检察建议工作的实施，确保检察建议的落实。区人大常委会在监督过程中，对于科学合理、依法可行的检察建议，应监督被建议单位或被建议单位的政府主管部门，按照检察建议的要求，及时整改或督促整改；对于缺乏针对性、可行性的或无法律依据的检察建议，应要求检察机关撤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六是加强了对检察机关开展检察建议工作的监督。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检察机关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应每半年对检察建议工作开展情况进行分析评估，并书面报告区人大常委会。每年人代会上，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检察机关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应向区人大代表报告检察建议工作开展情况。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2018年8月以来，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高淳区院开展三项措施顺利推动区人大常委会出台《决议》。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一是深入调查研究。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该院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2015年以来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开展检察建议的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情况进行了系统梳理，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形成高质量调研报告，</w:t>
      </w:r>
      <w:r>
        <w:rPr>
          <w:rFonts w:hint="eastAsia" w:ascii="仿宋_GB2312" w:hAnsi="仿宋_GB2312" w:eastAsia="仿宋_GB2312" w:cs="仿宋_GB2312"/>
          <w:sz w:val="32"/>
          <w:szCs w:val="32"/>
        </w:rPr>
        <w:t>向区人大常委会提交《关于提请区人大常委会进一步加强检察建议工作的报告》，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并赴外地学习考察先进经验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二是强化沟通协调。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该院主动向区人大常委会主要领导、分管领导请示汇报，积极争取支持，相关职能部门人员与区人大内司委人员召开协调会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形成了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决议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初稿，并于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11月在区人大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常委会主任会议上由该院检察长进行报告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三是广泛征求意见。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该院根据区人大常委会主任会议提出的修改意见，进行多轮修改，并与区人大内司委、人代联委共同组织区纪委监委及相关行政部门负责人、律师代表等</w:t>
      </w:r>
      <w:r>
        <w:rPr>
          <w:rFonts w:hint="eastAsia" w:ascii="仿宋_GB2312" w:hAnsi="仿宋_GB2312" w:eastAsia="仿宋_GB2312" w:cs="仿宋_GB2312"/>
          <w:sz w:val="32"/>
          <w:szCs w:val="32"/>
        </w:rPr>
        <w:t>召开征求意见会，经反复讨论和修改，最终形成了《决议（草案）》，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最终在区人大常委会上通过审议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/>
    <w:sectPr>
      <w:footerReference r:id="rId3" w:type="default"/>
      <w:footerReference r:id="rId4" w:type="even"/>
      <w:pgSz w:w="11906" w:h="16838"/>
      <w:pgMar w:top="1418" w:right="1361" w:bottom="1134" w:left="1361" w:header="1134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52837"/>
    <w:rsid w:val="051E255D"/>
    <w:rsid w:val="284B313D"/>
    <w:rsid w:val="3B652837"/>
    <w:rsid w:val="7E82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2018-12-10T12:30:00Z</dcterms:created>
  <dc:creator>Administrator</dc:creator>
  <cp:lastModifiedBy>Administrator</cp:lastModifiedBy>
  <dcterms:modified xsi:type="dcterms:W3CDTF">2018-12-11T03:17:03Z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