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7" w:rsidRPr="00A559B7" w:rsidRDefault="00F31977" w:rsidP="00F31977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44"/>
          <w:szCs w:val="36"/>
        </w:rPr>
      </w:pPr>
      <w:r w:rsidRPr="00A559B7">
        <w:rPr>
          <w:rFonts w:ascii="宋体" w:eastAsia="宋体" w:cs="宋体" w:hint="eastAsia"/>
          <w:kern w:val="0"/>
          <w:sz w:val="44"/>
          <w:szCs w:val="36"/>
        </w:rPr>
        <w:t>高淳区检察院案件受理</w:t>
      </w:r>
      <w:r w:rsidR="00A559B7" w:rsidRPr="00A559B7">
        <w:rPr>
          <w:rFonts w:ascii="宋体" w:eastAsia="宋体" w:cs="宋体" w:hint="eastAsia"/>
          <w:kern w:val="0"/>
          <w:sz w:val="44"/>
          <w:szCs w:val="36"/>
        </w:rPr>
        <w:t>流程指南</w:t>
      </w:r>
    </w:p>
    <w:p w:rsidR="008E0F49" w:rsidRDefault="00F1501C" w:rsidP="00F31977">
      <w:pPr>
        <w:jc w:val="center"/>
        <w:rPr>
          <w:rFonts w:ascii="楷体_GB2312" w:eastAsia="楷体_GB2312" w:cs="楷体_GB2312"/>
          <w:kern w:val="0"/>
          <w:szCs w:val="21"/>
        </w:rPr>
      </w:pPr>
      <w:r w:rsidRPr="00F1501C">
        <w:rPr>
          <w:rFonts w:ascii="楷体_GB2312" w:eastAsia="楷体_GB2312" w:cs="楷体_GB2312"/>
          <w:noProof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6" type="#_x0000_t176" style="position:absolute;left:0;text-align:left;margin-left:171pt;margin-top:13.15pt;width:73pt;height:30.35pt;z-index:251686912" fillcolor="white [3212]" strokecolor="black [3213]" strokeweight="1pt">
            <v:shadow on="t" type="perspective" color="#7f7f7f [1601]" opacity=".5" offset="1pt" offset2="-1pt"/>
            <v:textbox style="mso-next-textbox:#_x0000_s1086">
              <w:txbxContent>
                <w:p w:rsidR="00A559B7" w:rsidRDefault="00A559B7" w:rsidP="004D1E05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流程开始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03pt;margin-top:37.8pt;width:2pt;height:19.8pt;flip:x;z-index:251678720" o:connectortype="straight" stroked="f">
            <v:stroke endarrow="block"/>
          </v:shape>
        </w:pict>
      </w:r>
    </w:p>
    <w:p w:rsidR="008E0F49" w:rsidRPr="008E0F49" w:rsidRDefault="00F1501C" w:rsidP="008E0F49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095" type="#_x0000_t32" style="position:absolute;left:0;text-align:left;margin-left:212pt;margin-top:12.3pt;width:.05pt;height:29.7pt;z-index:251693056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511pt;margin-top:6.6pt;width:160.1pt;height:74pt;z-index:251680768;mso-width-relative:margin;mso-height-relative:margin">
            <v:textbox style="mso-next-textbox:#_x0000_s1080">
              <w:txbxContent>
                <w:p w:rsidR="00A559B7" w:rsidRDefault="00A559B7" w:rsidP="008E0F49">
                  <w:r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系统填录</w:t>
                  </w:r>
                </w:p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依据案件类型分别将案件受理情况、嫌疑人基本情况等案卡填入公诉业务或侦监业务子模块</w:t>
                  </w:r>
                </w:p>
              </w:txbxContent>
            </v:textbox>
          </v:shape>
        </w:pict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075" type="#_x0000_t202" style="position:absolute;left:0;text-align:left;margin-left:161.4pt;margin-top:10.8pt;width:98.15pt;height:31.2pt;z-index:251675648;mso-width-relative:margin;mso-height-relative:margin">
            <v:textbox style="mso-next-textbox:#_x0000_s1075">
              <w:txbxContent>
                <w:p w:rsidR="00A559B7" w:rsidRPr="008E0F49" w:rsidRDefault="00A559B7" w:rsidP="008E0F49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 w:rsidRPr="008E0F49">
                    <w:rPr>
                      <w:rFonts w:hint="eastAsia"/>
                      <w:sz w:val="24"/>
                    </w:rPr>
                    <w:t>收到移送案件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099" type="#_x0000_t32" style="position:absolute;left:0;text-align:left;margin-left:452pt;margin-top:26.4pt;width:59pt;height:0;z-index:251697152" o:connectortype="straight" strokecolor="black [3213]" strokeweight="1pt">
            <v:stroke endarrow="block"/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100" type="#_x0000_t202" style="position:absolute;left:0;text-align:left;margin-left:330pt;margin-top:3.4pt;width:122pt;height:42.8pt;z-index:251698176;mso-width-relative:margin;mso-height-relative:margin">
            <v:textbox style="mso-next-textbox:#_x0000_s1100">
              <w:txbxContent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受理登记</w:t>
                  </w:r>
                </w:p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纸质台账登记</w:t>
                  </w:r>
                </w:p>
              </w:txbxContent>
            </v:textbox>
          </v:shape>
        </w:pict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393" type="#_x0000_t32" style="position:absolute;left:0;text-align:left;margin-left:601.3pt;margin-top:18.2pt;width:.05pt;height:34.15pt;z-index:251985920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101" type="#_x0000_t32" style="position:absolute;left:0;text-align:left;margin-left:264.15pt;margin-top:10.8pt;width:65.85pt;height:72.9pt;flip:y;z-index:251699200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096" type="#_x0000_t32" style="position:absolute;left:0;text-align:left;margin-left:211.05pt;margin-top:18.2pt;width:.05pt;height:34.15pt;z-index:251694080" o:connectortype="straight" strokecolor="black [3213]" strokeweight="1pt">
            <v:stroke endarrow="block"/>
          </v:shape>
        </w:pict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083" type="#_x0000_t202" style="position:absolute;left:0;text-align:left;margin-left:518.7pt;margin-top:21.15pt;width:160.1pt;height:70pt;z-index:251683840;mso-width-relative:margin;mso-height-relative:margin">
            <v:textbox style="mso-next-textbox:#_x0000_s1083">
              <w:txbxContent>
                <w:p w:rsidR="00A559B7" w:rsidRDefault="00A559B7" w:rsidP="008E0F49"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>新建文书</w:t>
                  </w:r>
                </w:p>
                <w:p w:rsidR="00A559B7" w:rsidRDefault="00A559B7" w:rsidP="008E0F49">
                  <w:r>
                    <w:rPr>
                      <w:rFonts w:hint="eastAsia"/>
                    </w:rPr>
                    <w:t>生成受理案件登记表、接受案件通知书、案件材料移送清单并发送科长审批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109" type="#_x0000_t176" style="position:absolute;left:0;text-align:left;margin-left:298pt;margin-top:6.2pt;width:21pt;height:21.8pt;z-index:251706368" filled="f" stroked="f">
            <v:textbox style="mso-next-textbox:#_x0000_s1109">
              <w:txbxContent>
                <w:p w:rsidR="00A559B7" w:rsidRDefault="00A559B7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082" type="#_x0000_t202" style="position:absolute;left:0;text-align:left;margin-left:10.2pt;margin-top:21.15pt;width:122.15pt;height:79.2pt;z-index:251682816;mso-width-relative:margin;mso-height-relative:margin">
            <v:textbox style="mso-next-textbox:#_x0000_s1082">
              <w:txbxContent>
                <w:p w:rsidR="00A559B7" w:rsidRDefault="00A559B7" w:rsidP="008E0F49">
                  <w:r>
                    <w:rPr>
                      <w:rFonts w:hint="eastAsia"/>
                    </w:rPr>
                    <w:t>是否本院管辖、案卷材料是否齐备、移送款物与清单是否一致、犯罪嫌疑人是否到案</w:t>
                  </w:r>
                </w:p>
              </w:txbxContent>
            </v:textbox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89" type="#_x0000_t110" style="position:absolute;left:0;text-align:left;margin-left:157.15pt;margin-top:28pt;width:107pt;height:56.8pt;z-index:251687936" filled="f" strokecolor="black [3213]" strokeweight="1pt">
            <v:textbox style="mso-next-textbox:#_x0000_s1089">
              <w:txbxContent>
                <w:p w:rsidR="00A559B7" w:rsidRDefault="00A559B7" w:rsidP="00EF309E">
                  <w:pPr>
                    <w:spacing w:line="360" w:lineRule="auto"/>
                  </w:pPr>
                  <w:r>
                    <w:rPr>
                      <w:rFonts w:hint="eastAsia"/>
                    </w:rPr>
                    <w:t>形式审查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093" type="#_x0000_t32" style="position:absolute;left:0;text-align:left;margin-left:128pt;margin-top:28pt;width:29.15pt;height:0;z-index:251691008" o:connectortype="straight" stroked="f">
            <v:stroke endarrow="block"/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091" type="#_x0000_t32" style="position:absolute;left:0;text-align:left;margin-left:128pt;margin-top:28pt;width:29.15pt;height:0;z-index:251689984" o:connectortype="straight" stroked="f">
            <v:stroke endarrow="block"/>
          </v:shape>
        </w:pict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103" type="#_x0000_t32" style="position:absolute;left:0;text-align:left;margin-left:135pt;margin-top:29.4pt;width:26.4pt;height:0;flip:x;z-index:251701248" o:connectortype="straight" strokecolor="black [3213]" strokeweight="1pt">
            <v:stroke endarrow="block"/>
          </v:shape>
        </w:pict>
      </w:r>
    </w:p>
    <w:p w:rsidR="008E0F49" w:rsidRPr="008E0F49" w:rsidRDefault="00A559B7" w:rsidP="005416CD">
      <w:pPr>
        <w:tabs>
          <w:tab w:val="left" w:pos="3460"/>
        </w:tabs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392" type="#_x0000_t32" style="position:absolute;left:0;text-align:left;margin-left:601.35pt;margin-top:28.75pt;width:0;height:27.8pt;z-index:251984896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097" type="#_x0000_t32" style="position:absolute;left:0;text-align:left;margin-left:210.05pt;margin-top:26.25pt;width:1pt;height:42pt;flip:x;z-index:251695104" o:connectortype="straight" strokecolor="black [3213]" strokeweight="1pt">
            <v:stroke endarrow="block"/>
          </v:shape>
        </w:pict>
      </w:r>
      <w:r w:rsidR="005416CD">
        <w:rPr>
          <w:rFonts w:ascii="楷体_GB2312" w:eastAsia="楷体_GB2312" w:cs="楷体_GB2312"/>
          <w:szCs w:val="21"/>
        </w:rPr>
        <w:tab/>
      </w:r>
    </w:p>
    <w:p w:rsidR="008E0F49" w:rsidRPr="008E0F49" w:rsidRDefault="00A559B7" w:rsidP="008E0F49">
      <w:pPr>
        <w:tabs>
          <w:tab w:val="left" w:pos="6280"/>
        </w:tabs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079" type="#_x0000_t202" style="position:absolute;left:0;text-align:left;margin-left:526.1pt;margin-top:23.95pt;width:145pt;height:56.8pt;z-index:251679744;mso-width-relative:margin;mso-height-relative:margin">
            <v:textbox style="mso-next-textbox:#_x0000_s1079">
              <w:txbxContent>
                <w:p w:rsidR="00A559B7" w:rsidRDefault="00A559B7" w:rsidP="008E0F49"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申请用印</w:t>
                  </w:r>
                </w:p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接受案件通知书一式两联加盖案件监督管理科章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108" type="#_x0000_t176" style="position:absolute;left:0;text-align:left;margin-left:176pt;margin-top:15.25pt;width:21pt;height:21.8pt;z-index:251705344" filled="f" stroked="f">
            <v:textbox style="mso-next-textbox:#_x0000_s1108">
              <w:txbxContent>
                <w:p w:rsidR="00A559B7" w:rsidRDefault="00A559B7">
                  <w:r>
                    <w:rPr>
                      <w:rFonts w:hint="eastAsia"/>
                      <w:noProof/>
                    </w:rPr>
                    <w:t>否</w:t>
                  </w:r>
                </w:p>
              </w:txbxContent>
            </v:textbox>
          </v:shape>
        </w:pict>
      </w:r>
      <w:r w:rsidR="008E0F49">
        <w:rPr>
          <w:rFonts w:ascii="楷体_GB2312" w:eastAsia="楷体_GB2312" w:cs="楷体_GB2312"/>
          <w:szCs w:val="21"/>
        </w:rPr>
        <w:tab/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077" type="#_x0000_t202" style="position:absolute;left:0;text-align:left;margin-left:157.15pt;margin-top:18.35pt;width:114.25pt;height:31.2pt;z-index:251677696;mso-width-relative:margin;mso-height-relative:margin">
            <v:textbox style="mso-next-textbox:#_x0000_s1077">
              <w:txbxContent>
                <w:p w:rsidR="00A559B7" w:rsidRPr="00EF7684" w:rsidRDefault="00A559B7" w:rsidP="00A559B7">
                  <w:pPr>
                    <w:spacing w:beforeLines="50"/>
                    <w:jc w:val="center"/>
                    <w:rPr>
                      <w:sz w:val="24"/>
                    </w:rPr>
                  </w:pPr>
                  <w:r w:rsidRPr="00EF7684">
                    <w:rPr>
                      <w:rFonts w:hint="eastAsia"/>
                      <w:sz w:val="24"/>
                    </w:rPr>
                    <w:t>退回补充材料</w:t>
                  </w:r>
                </w:p>
              </w:txbxContent>
            </v:textbox>
          </v:shape>
        </w:pict>
      </w:r>
    </w:p>
    <w:p w:rsidR="008E0F49" w:rsidRPr="008E0F49" w:rsidRDefault="00A559B7" w:rsidP="008E0F49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104" type="#_x0000_t32" style="position:absolute;left:0;text-align:left;margin-left:601.35pt;margin-top:18.75pt;width:0;height:31.35pt;z-index:251702272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098" type="#_x0000_t32" style="position:absolute;left:0;text-align:left;margin-left:211.05pt;margin-top:18.35pt;width:1pt;height:39.6pt;z-index:251696128" o:connectortype="straight" strokecolor="black [3213]" strokeweight="1pt">
            <v:stroke endarrow="block"/>
          </v:shape>
        </w:pict>
      </w:r>
    </w:p>
    <w:p w:rsidR="00433AFA" w:rsidRPr="005416CD" w:rsidRDefault="00A559B7" w:rsidP="005416CD">
      <w:pPr>
        <w:rPr>
          <w:rFonts w:ascii="楷体_GB2312" w:eastAsia="楷体_GB2312" w:cs="楷体_GB2312"/>
          <w:szCs w:val="21"/>
        </w:rPr>
      </w:pPr>
      <w:r>
        <w:rPr>
          <w:rFonts w:ascii="楷体_GB2312" w:eastAsia="楷体_GB2312" w:cs="楷体_GB2312"/>
          <w:noProof/>
          <w:szCs w:val="21"/>
        </w:rPr>
        <w:pict>
          <v:shape id="_x0000_s1105" type="#_x0000_t32" style="position:absolute;left:0;text-align:left;margin-left:458.1pt;margin-top:41.9pt;width:73pt;height:.1pt;flip:x;z-index:251703296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085" type="#_x0000_t202" style="position:absolute;left:0;text-align:left;margin-left:531.1pt;margin-top:18.9pt;width:140pt;height:56.8pt;z-index:251685888;mso-width-relative:margin;mso-height-relative:margin">
            <v:textbox style="mso-next-textbox:#_x0000_s1085">
              <w:txbxContent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案件分流</w:t>
                  </w:r>
                </w:p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由统一业务系统自动轮案、承办人确定接受案件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395" type="#_x0000_t32" style="position:absolute;left:0;text-align:left;margin-left:244pt;margin-top:41.9pt;width:54.95pt;height:.05pt;flip:x;z-index:251986944" o:connectortype="straight" strokecolor="black [3213]" strokeweight="1pt">
            <v:stroke endarrow="block"/>
          </v:shape>
        </w:pict>
      </w:r>
      <w:r w:rsidRPr="00F1501C">
        <w:rPr>
          <w:rFonts w:ascii="楷体_GB2312" w:eastAsia="楷体_GB2312" w:cs="楷体_GB2312"/>
          <w:noProof/>
          <w:szCs w:val="21"/>
        </w:rPr>
        <w:pict>
          <v:shape id="_x0000_s1110" type="#_x0000_t176" style="position:absolute;left:0;text-align:left;margin-left:170.05pt;margin-top:26.75pt;width:73pt;height:32pt;z-index:251707392" fillcolor="white [3212]" strokecolor="black [3213]" strokeweight="1.25pt">
            <v:shadow on="t" type="perspective" color="#7f7f7f [1601]" opacity=".5" offset="1pt" offset2="-1pt"/>
            <v:textbox style="mso-next-textbox:#_x0000_s1110">
              <w:txbxContent>
                <w:p w:rsidR="00A559B7" w:rsidRDefault="00A559B7" w:rsidP="004D1E05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流程结束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szCs w:val="21"/>
        </w:rPr>
        <w:pict>
          <v:shape id="_x0000_s1090" type="#_x0000_t202" style="position:absolute;left:0;text-align:left;margin-left:298pt;margin-top:9.75pt;width:160.1pt;height:70pt;z-index:251688960;mso-width-relative:margin;mso-height-relative:margin">
            <v:textbox style="mso-next-textbox:#_x0000_s1090">
              <w:txbxContent>
                <w:p w:rsidR="00A559B7" w:rsidRDefault="00A559B7" w:rsidP="008E0F49"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>案件送达</w:t>
                  </w:r>
                </w:p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接收案件通知书第一联送达移送机关、第二联及案卷材料移送相关业务部门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102" type="#_x0000_t32" style="position:absolute;left:0;text-align:left;margin-left:585.95pt;margin-top:138.95pt;width:0;height:35.45pt;z-index:251700224" o:connectortype="straight" strokecolor="black [3213]" strokeweight="1pt">
            <v:stroke endarrow="block"/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084" type="#_x0000_t202" style="position:absolute;left:0;text-align:left;margin-left:538.05pt;margin-top:174.4pt;width:88.15pt;height:22pt;z-index:251684864;mso-width-relative:margin;mso-height-relative:margin">
            <v:textbox>
              <w:txbxContent>
                <w:p w:rsidR="00A559B7" w:rsidRDefault="00A559B7" w:rsidP="00EF309E">
                  <w:pPr>
                    <w:jc w:val="center"/>
                  </w:pPr>
                  <w:r>
                    <w:rPr>
                      <w:rFonts w:hint="eastAsia"/>
                    </w:rPr>
                    <w:t>领取卷宗材料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szCs w:val="21"/>
        </w:rPr>
        <w:pict>
          <v:shape id="_x0000_s1094" type="#_x0000_t32" style="position:absolute;left:0;text-align:left;margin-left:244pt;margin-top:189pt;width:294.05pt;height:0;flip:x;z-index:251692032" o:connectortype="straight" strokecolor="black [3213]" strokeweight="1pt">
            <v:stroke endarrow="block"/>
          </v:shape>
        </w:pict>
      </w:r>
      <w:r w:rsidR="00433AFA">
        <w:rPr>
          <w:rFonts w:ascii="宋体" w:eastAsia="宋体" w:cs="宋体"/>
          <w:sz w:val="44"/>
          <w:szCs w:val="44"/>
        </w:rPr>
        <w:br w:type="page"/>
      </w:r>
    </w:p>
    <w:p w:rsidR="00D740B9" w:rsidRDefault="00A559B7" w:rsidP="00DE448E">
      <w:pPr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lastRenderedPageBreak/>
        <w:t>高淳区人民检察院</w:t>
      </w:r>
      <w:r w:rsidR="00D740B9">
        <w:rPr>
          <w:rFonts w:ascii="宋体" w:eastAsia="宋体" w:cs="宋体" w:hint="eastAsia"/>
          <w:kern w:val="0"/>
          <w:sz w:val="36"/>
          <w:szCs w:val="36"/>
        </w:rPr>
        <w:t>案件程序性信息查询</w:t>
      </w:r>
      <w:r>
        <w:rPr>
          <w:rFonts w:ascii="宋体" w:eastAsia="宋体" w:cs="宋体" w:hint="eastAsia"/>
          <w:kern w:val="0"/>
          <w:sz w:val="36"/>
          <w:szCs w:val="36"/>
        </w:rPr>
        <w:t>指南</w:t>
      </w:r>
    </w:p>
    <w:p w:rsidR="00D1512B" w:rsidRDefault="00A559B7">
      <w:pPr>
        <w:widowControl/>
        <w:jc w:val="left"/>
        <w:rPr>
          <w:rFonts w:ascii="楷体_GB2312" w:eastAsia="楷体_GB2312" w:cs="楷体_GB2312"/>
          <w:kern w:val="0"/>
          <w:szCs w:val="21"/>
        </w:rPr>
      </w:pPr>
      <w:r w:rsidRPr="00F1501C">
        <w:rPr>
          <w:noProof/>
        </w:rPr>
        <w:pict>
          <v:shape id="_x0000_s1232" type="#_x0000_t202" style="position:absolute;margin-left:303pt;margin-top:329.8pt;width:86pt;height:39pt;z-index:251828224;mso-width-relative:margin;mso-height-relative:margin">
            <v:textbox style="mso-next-textbox:#_x0000_s1232">
              <w:txbxContent>
                <w:p w:rsidR="00A559B7" w:rsidRDefault="00A559B7" w:rsidP="00A559B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现场电话查询</w:t>
                  </w:r>
                  <w:r>
                    <w:rPr>
                      <w:rFonts w:hint="eastAsia"/>
                    </w:rPr>
                    <w:t>57312696</w:t>
                  </w:r>
                </w:p>
                <w:p w:rsidR="00A559B7" w:rsidRPr="005416CD" w:rsidRDefault="00A559B7" w:rsidP="007A4DFF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573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9" type="#_x0000_t202" style="position:absolute;margin-left:435pt;margin-top:251.8pt;width:63.65pt;height:39pt;z-index:251806720;mso-width-relative:margin;mso-height-relative:margin">
            <v:textbox style="mso-next-textbox:#_x0000_s1209">
              <w:txbxContent>
                <w:p w:rsidR="00A559B7" w:rsidRPr="005416CD" w:rsidRDefault="00A559B7" w:rsidP="00284FD8">
                  <w:pPr>
                    <w:spacing w:line="480" w:lineRule="auto"/>
                    <w:ind w:firstLineChars="100" w:firstLine="210"/>
                  </w:pPr>
                  <w:r>
                    <w:rPr>
                      <w:rFonts w:hint="eastAsia"/>
                    </w:rPr>
                    <w:t>查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询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29" type="#_x0000_t176" style="position:absolute;margin-left:563pt;margin-top:100.8pt;width:21pt;height:21.8pt;z-index:251825152" filled="f" stroked="f">
            <v:textbox style="mso-next-textbox:#_x0000_s1229">
              <w:txbxContent>
                <w:p w:rsidR="00A559B7" w:rsidRDefault="00A559B7" w:rsidP="006A54B7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28" type="#_x0000_t176" style="position:absolute;margin-left:467pt;margin-top:177pt;width:21pt;height:21.8pt;z-index:251824128" filled="f" stroked="f">
            <v:textbox style="mso-next-textbox:#_x0000_s1228">
              <w:txbxContent>
                <w:p w:rsidR="00A559B7" w:rsidRDefault="00A559B7" w:rsidP="006A54B7">
                  <w:r>
                    <w:rPr>
                      <w:rFonts w:hint="eastAsia"/>
                      <w:noProof/>
                    </w:rPr>
                    <w:t>是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26" type="#_x0000_t32" style="position:absolute;margin-left:389pt;margin-top:347.8pt;width:25pt;height:0;flip:x;z-index:251822080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25" type="#_x0000_t32" style="position:absolute;margin-left:389pt;margin-top:269.8pt;width:46pt;height:1pt;flip:x;z-index:251821056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22" type="#_x0000_t32" style="position:absolute;margin-left:389pt;margin-top:197.8pt;width:25pt;height:0;flip:x;z-index:251820032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27" type="#_x0000_t32" style="position:absolute;margin-left:467pt;margin-top:130.6pt;width:0;height:121.2pt;z-index:251823104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21" type="#_x0000_t32" style="position:absolute;margin-left:414pt;margin-top:198.8pt;width:0;height:150pt;z-index:251819008" o:connectortype="straight" strokecolor="black [3213]" strokeweight="1pt"/>
        </w:pict>
      </w:r>
      <w:r w:rsidR="00F1501C" w:rsidRPr="00F1501C">
        <w:rPr>
          <w:noProof/>
        </w:rPr>
        <w:pict>
          <v:shape id="_x0000_s1220" type="#_x0000_t32" style="position:absolute;margin-left:274pt;margin-top:198.8pt;width:29pt;height:1pt;flip:x;z-index:251817984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19" type="#_x0000_t32" style="position:absolute;margin-left:212pt;margin-top:228.8pt;width:0;height:10pt;flip:y;z-index:251816960" o:connectortype="straight" strokecolor="black [3213]" strokeweight="1pt"/>
        </w:pict>
      </w:r>
      <w:r w:rsidR="00F1501C" w:rsidRPr="00F1501C">
        <w:rPr>
          <w:noProof/>
        </w:rPr>
        <w:pict>
          <v:shape id="_x0000_s1218" type="#_x0000_t32" style="position:absolute;margin-left:348.05pt;margin-top:238.8pt;width:0;height:13pt;z-index:251815936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17" type="#_x0000_t32" style="position:absolute;margin-left:212pt;margin-top:238.8pt;width:136pt;height:0;z-index:251814912" o:connectortype="straight" strokecolor="black [3213]" strokeweight="1pt"/>
        </w:pict>
      </w:r>
      <w:r w:rsidR="00F1501C" w:rsidRPr="00F1501C">
        <w:rPr>
          <w:noProof/>
        </w:rPr>
        <w:pict>
          <v:shape id="_x0000_s1216" type="#_x0000_t32" style="position:absolute;margin-left:80pt;margin-top:338.8pt;width:0;height:23pt;z-index:251813888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15" type="#_x0000_t32" style="position:absolute;margin-left:114pt;margin-top:378.85pt;width:509pt;height:0;flip:x;z-index:251812864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02" type="#_x0000_t202" style="position:absolute;margin-left:303pt;margin-top:174.8pt;width:86pt;height:39pt;z-index:251799552;mso-width-relative:margin;mso-height-relative:margin">
            <v:textbox style="mso-next-textbox:#_x0000_s1202">
              <w:txbxContent>
                <w:p w:rsidR="00A559B7" w:rsidRPr="005416CD" w:rsidRDefault="00A559B7" w:rsidP="007A4DFF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异地查询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4" type="#_x0000_t202" style="position:absolute;margin-left:303pt;margin-top:329.8pt;width:86pt;height:39pt;z-index:251801600;mso-width-relative:margin;mso-height-relative:margin">
            <v:textbox style="mso-next-textbox:#_x0000_s1204">
              <w:txbxContent>
                <w:p w:rsidR="00A559B7" w:rsidRPr="005416CD" w:rsidRDefault="00A559B7" w:rsidP="007A4DFF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现场电话查询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14" type="#_x0000_t32" style="position:absolute;margin-left:80pt;margin-top:348.8pt;width:223pt;height:0;z-index:251811840" o:connectortype="straight" strokecolor="black [3213]" strokeweight="1pt"/>
        </w:pict>
      </w:r>
      <w:r w:rsidR="00F1501C" w:rsidRPr="00F1501C">
        <w:rPr>
          <w:noProof/>
        </w:rPr>
        <w:pict>
          <v:shape id="_x0000_s1206" type="#_x0000_t176" style="position:absolute;margin-left:41pt;margin-top:361.8pt;width:73pt;height:32pt;z-index:251803648" fillcolor="white [3212]" strokecolor="black [3213]" strokeweight="1.25pt">
            <v:shadow on="t" type="perspective" color="#7f7f7f [1601]" opacity=".5" offset="1pt" offset2="-1pt"/>
            <v:textbox style="mso-next-textbox:#_x0000_s1206">
              <w:txbxContent>
                <w:p w:rsidR="00A559B7" w:rsidRDefault="00A559B7" w:rsidP="009E4212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流程结束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13" type="#_x0000_t32" style="position:absolute;margin-left:623pt;margin-top:238.8pt;width:0;height:140.05pt;z-index:251810816" o:connectortype="straight" strokecolor="black [3213]" strokeweight="1pt"/>
        </w:pict>
      </w:r>
      <w:r w:rsidR="00F1501C" w:rsidRPr="00F1501C">
        <w:rPr>
          <w:noProof/>
        </w:rPr>
        <w:pict>
          <v:shape id="_x0000_s1212" type="#_x0000_t32" style="position:absolute;margin-left:623pt;margin-top:100.8pt;width:0;height:99pt;z-index:251809792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11" type="#_x0000_t32" style="position:absolute;margin-left:1057.05pt;margin-top:157.6pt;width:101.95pt;height:0;flip:x;z-index:251808768" o:connectortype="straight" strokecolor="black [3213]" strokeweight="1pt"/>
        </w:pict>
      </w:r>
      <w:r w:rsidR="00F1501C" w:rsidRPr="00F1501C">
        <w:rPr>
          <w:noProof/>
        </w:rPr>
        <w:pict>
          <v:shape id="_x0000_s1184" type="#_x0000_t32" style="position:absolute;margin-left:521.05pt;margin-top:100.8pt;width:101.95pt;height:0;flip:x;z-index:251781120" o:connectortype="straight" strokecolor="black [3213]" strokeweight="1pt"/>
        </w:pict>
      </w:r>
      <w:r w:rsidR="00F1501C" w:rsidRPr="00F1501C">
        <w:rPr>
          <w:noProof/>
        </w:rPr>
        <w:pict>
          <v:shape id="_x0000_s1210" type="#_x0000_t202" style="position:absolute;margin-left:584pt;margin-top:199.8pt;width:86pt;height:39pt;z-index:251807744;mso-width-relative:margin;mso-height-relative:margin">
            <v:textbox style="mso-next-textbox:#_x0000_s1210">
              <w:txbxContent>
                <w:p w:rsidR="00A559B7" w:rsidRPr="005416CD" w:rsidRDefault="00A559B7" w:rsidP="007A4DFF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退回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8" type="#_x0000_t32" style="position:absolute;margin-left:353pt;margin-top:100.8pt;width:61pt;height:0;z-index:251805696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07" type="#_x0000_t32" style="position:absolute;margin-left:155pt;margin-top:100.8pt;width:67pt;height:0;z-index:251804672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198" type="#_x0000_t32" style="position:absolute;margin-left:87pt;margin-top:50.8pt;width:0;height:23pt;z-index:251795456" o:connectortype="straight" strokecolor="black [3213]" strokeweight="1pt">
            <v:stroke endarrow="block"/>
          </v:shape>
        </w:pict>
      </w:r>
      <w:r w:rsidR="00F1501C" w:rsidRPr="00F1501C">
        <w:rPr>
          <w:noProof/>
        </w:rPr>
        <w:pict>
          <v:shape id="_x0000_s1205" type="#_x0000_t202" style="position:absolute;margin-left:20pt;margin-top:213.8pt;width:116pt;height:125pt;z-index:251802624;mso-width-relative:margin;mso-height-relative:margin">
            <v:textbox style="mso-next-textbox:#_x0000_s1205">
              <w:txbxContent>
                <w:p w:rsidR="00A559B7" w:rsidRDefault="00A559B7" w:rsidP="007A4DFF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网上查询</w:t>
                  </w:r>
                </w:p>
                <w:p w:rsidR="00A559B7" w:rsidRPr="005416CD" w:rsidRDefault="00A559B7" w:rsidP="007A4DFF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申请人凭借账号登陆人民检察院案件信息公开系统查询相关信息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1" type="#_x0000_t202" style="position:absolute;margin-left:155pt;margin-top:172.8pt;width:119pt;height:56pt;z-index:251798528;mso-width-relative:margin;mso-height-relative:margin">
            <v:textbox style="mso-next-textbox:#_x0000_s1201">
              <w:txbxContent>
                <w:p w:rsidR="00A559B7" w:rsidRPr="005416CD" w:rsidRDefault="00A559B7" w:rsidP="00CF0DD2">
                  <w:pPr>
                    <w:jc w:val="center"/>
                  </w:pPr>
                  <w:r>
                    <w:rPr>
                      <w:rFonts w:hint="eastAsia"/>
                    </w:rPr>
                    <w:t>请求被协助的人民检察院案件管理部门办理申请事项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3" type="#_x0000_t202" style="position:absolute;margin-left:303pt;margin-top:251.8pt;width:86pt;height:39pt;z-index:251800576;mso-width-relative:margin;mso-height-relative:margin">
            <v:textbox style="mso-next-textbox:#_x0000_s1203">
              <w:txbxContent>
                <w:p w:rsidR="00A559B7" w:rsidRPr="005416CD" w:rsidRDefault="00A559B7" w:rsidP="007A4DFF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账号查询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200" type="#_x0000_t110" style="position:absolute;margin-left:414pt;margin-top:73.8pt;width:107pt;height:56.8pt;z-index:251797504" filled="f" strokecolor="black [3213]" strokeweight="1pt">
            <v:textbox style="mso-next-textbox:#_x0000_s1200">
              <w:txbxContent>
                <w:p w:rsidR="00A559B7" w:rsidRDefault="00A559B7" w:rsidP="007A4DFF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是否属实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183" type="#_x0000_t202" style="position:absolute;margin-left:222pt;margin-top:73.8pt;width:131pt;height:56pt;z-index:251780096;mso-width-relative:margin;mso-height-relative:margin">
            <v:textbox style="mso-next-textbox:#_x0000_s1183">
              <w:txbxContent>
                <w:p w:rsidR="00A559B7" w:rsidRDefault="00A559B7" w:rsidP="00CF0DD2">
                  <w:pPr>
                    <w:jc w:val="center"/>
                  </w:pPr>
                  <w:r>
                    <w:rPr>
                      <w:rFonts w:hint="eastAsia"/>
                    </w:rPr>
                    <w:t>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查</w:t>
                  </w:r>
                </w:p>
                <w:p w:rsidR="00A559B7" w:rsidRPr="005416CD" w:rsidRDefault="00A559B7" w:rsidP="00CF0DD2">
                  <w:pPr>
                    <w:jc w:val="center"/>
                  </w:pPr>
                  <w:r>
                    <w:rPr>
                      <w:rFonts w:hint="eastAsia"/>
                    </w:rPr>
                    <w:t>申请人身份证明、委托材料等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199" type="#_x0000_t202" style="position:absolute;margin-left:17pt;margin-top:73.8pt;width:138pt;height:56pt;z-index:251796480;mso-width-relative:margin;mso-height-relative:margin">
            <v:textbox style="mso-next-textbox:#_x0000_s1199">
              <w:txbxContent>
                <w:p w:rsidR="00A559B7" w:rsidRDefault="00A559B7" w:rsidP="00CF0DD2">
                  <w:pPr>
                    <w:jc w:val="center"/>
                  </w:pPr>
                  <w:r>
                    <w:rPr>
                      <w:rFonts w:hint="eastAsia"/>
                    </w:rPr>
                    <w:t>申请</w:t>
                  </w:r>
                </w:p>
                <w:p w:rsidR="00A559B7" w:rsidRPr="005416CD" w:rsidRDefault="00A559B7" w:rsidP="00CF0DD2">
                  <w:pPr>
                    <w:jc w:val="center"/>
                  </w:pPr>
                  <w:r>
                    <w:rPr>
                      <w:rFonts w:hint="eastAsia"/>
                    </w:rPr>
                    <w:t>辩护人、诉讼代理人等申请查询信息</w:t>
                  </w:r>
                </w:p>
              </w:txbxContent>
            </v:textbox>
          </v:shape>
        </w:pict>
      </w:r>
      <w:r w:rsidR="00F1501C" w:rsidRPr="00F1501C">
        <w:rPr>
          <w:noProof/>
        </w:rPr>
        <w:pict>
          <v:shape id="_x0000_s1182" type="#_x0000_t176" style="position:absolute;margin-left:48pt;margin-top:18.8pt;width:73pt;height:32pt;z-index:251779072" fillcolor="white [3212]" strokecolor="black [3213]" strokeweight="1.25pt">
            <v:shadow on="t" type="perspective" color="#7f7f7f [1601]" opacity=".5" offset="1pt" offset2="-1pt"/>
            <v:textbox style="mso-next-textbox:#_x0000_s1182">
              <w:txbxContent>
                <w:p w:rsidR="00A559B7" w:rsidRDefault="00A559B7" w:rsidP="009E4212">
                  <w:pPr>
                    <w:spacing w:line="360" w:lineRule="auto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流程开始</w:t>
                  </w:r>
                </w:p>
              </w:txbxContent>
            </v:textbox>
          </v:shape>
        </w:pict>
      </w:r>
      <w:r w:rsidR="00D1512B">
        <w:rPr>
          <w:rFonts w:ascii="楷体_GB2312" w:eastAsia="楷体_GB2312" w:cs="楷体_GB2312" w:hint="eastAsia"/>
          <w:kern w:val="0"/>
          <w:szCs w:val="21"/>
        </w:rPr>
        <w:t xml:space="preserve">           </w:t>
      </w:r>
      <w:r w:rsidR="00D1512B">
        <w:rPr>
          <w:rFonts w:ascii="楷体_GB2312" w:eastAsia="楷体_GB2312" w:cs="楷体_GB2312"/>
          <w:kern w:val="0"/>
          <w:szCs w:val="21"/>
        </w:rPr>
        <w:br w:type="page"/>
      </w:r>
    </w:p>
    <w:p w:rsidR="00F14A3C" w:rsidRDefault="00A945C4" w:rsidP="00F14A3C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lastRenderedPageBreak/>
        <w:t>高</w:t>
      </w:r>
      <w:r w:rsidR="0057475D">
        <w:rPr>
          <w:rFonts w:ascii="宋体" w:eastAsia="宋体" w:cs="宋体" w:hint="eastAsia"/>
          <w:kern w:val="0"/>
          <w:sz w:val="36"/>
          <w:szCs w:val="36"/>
        </w:rPr>
        <w:t>淳区检察院</w:t>
      </w:r>
      <w:r w:rsidR="00A559B7">
        <w:rPr>
          <w:rFonts w:ascii="宋体" w:eastAsia="宋体" w:cs="宋体" w:hint="eastAsia"/>
          <w:kern w:val="0"/>
          <w:sz w:val="36"/>
          <w:szCs w:val="36"/>
        </w:rPr>
        <w:t>律师接待指南</w:t>
      </w:r>
    </w:p>
    <w:p w:rsidR="00A559B7" w:rsidRDefault="00A559B7" w:rsidP="00F14A3C">
      <w:pPr>
        <w:rPr>
          <w:rFonts w:ascii="楷体_GB2312" w:eastAsia="楷体_GB2312" w:cs="楷体_GB2312" w:hint="eastAsia"/>
          <w:kern w:val="0"/>
          <w:szCs w:val="21"/>
        </w:rPr>
      </w:pPr>
      <w:r>
        <w:rPr>
          <w:rFonts w:ascii="楷体_GB2312" w:eastAsia="楷体_GB2312" w:cs="楷体_GB2312" w:hint="eastAsia"/>
          <w:kern w:val="0"/>
          <w:szCs w:val="21"/>
        </w:rPr>
        <w:t>、</w:t>
      </w:r>
    </w:p>
    <w:p w:rsidR="00A559B7" w:rsidRDefault="00656947" w:rsidP="00F14A3C">
      <w:pPr>
        <w:rPr>
          <w:rFonts w:ascii="楷体_GB2312" w:eastAsia="楷体_GB2312" w:cs="楷体_GB2312"/>
          <w:kern w:val="0"/>
          <w:szCs w:val="21"/>
        </w:rPr>
      </w:pPr>
      <w:r>
        <w:rPr>
          <w:rFonts w:ascii="楷体_GB2312" w:eastAsia="楷体_GB2312" w:cs="楷体_GB2312"/>
          <w:noProof/>
          <w:kern w:val="0"/>
          <w:szCs w:val="21"/>
        </w:rPr>
        <w:pict>
          <v:shape id="_x0000_s1397" type="#_x0000_t176" style="position:absolute;left:0;text-align:left;margin-left:151pt;margin-top:10.2pt;width:81.95pt;height:38.1pt;z-index:251988992" fillcolor="white [3212]" strokecolor="black [3213]" strokeweight="1.25pt">
            <v:shadow on="t" type="perspective" color="#7f7f7f [1601]" opacity=".5" offset="1pt" offset2="-1pt"/>
            <v:textbox style="mso-next-textbox:#_x0000_s1397">
              <w:txbxContent>
                <w:p w:rsidR="00A559B7" w:rsidRDefault="00A559B7" w:rsidP="00A559B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微信等网上</w:t>
                  </w:r>
                </w:p>
                <w:p w:rsidR="00A559B7" w:rsidRDefault="00A559B7" w:rsidP="00A559B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约</w:t>
                  </w:r>
                </w:p>
                <w:p w:rsidR="00A559B7" w:rsidRDefault="00A559B7" w:rsidP="00A559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396" type="#_x0000_t176" style="position:absolute;left:0;text-align:left;margin-left:58.2pt;margin-top:10.2pt;width:81.95pt;height:38.1pt;z-index:251987968" fillcolor="white [3212]" strokecolor="black [3213]" strokeweight="1.25pt">
            <v:shadow on="t" type="perspective" color="#7f7f7f [1601]" opacity=".5" offset="1pt" offset2="-1pt"/>
            <v:textbox style="mso-next-textbox:#_x0000_s1396">
              <w:txbxContent>
                <w:p w:rsidR="00A559B7" w:rsidRDefault="00A559B7" w:rsidP="00A559B7">
                  <w:pPr>
                    <w:ind w:firstLineChars="150" w:firstLine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现场预约</w:t>
                  </w:r>
                </w:p>
                <w:p w:rsidR="00A559B7" w:rsidRDefault="00A559B7" w:rsidP="00A559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298" type="#_x0000_t176" style="position:absolute;left:0;text-align:left;margin-left:-36.75pt;margin-top:10.2pt;width:81.95pt;height:38.1pt;z-index:251893760" fillcolor="white [3212]" strokecolor="black [3213]" strokeweight="1.25pt">
            <v:shadow on="t" type="perspective" color="#7f7f7f [1601]" opacity=".5" offset="1pt" offset2="-1pt"/>
            <v:textbox style="mso-next-textbox:#_x0000_s1298">
              <w:txbxContent>
                <w:p w:rsidR="00A559B7" w:rsidRDefault="00A559B7" w:rsidP="00A559B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电话预约</w:t>
                  </w:r>
                  <w:r>
                    <w:rPr>
                      <w:rFonts w:hint="eastAsia"/>
                    </w:rPr>
                    <w:t>57312696</w:t>
                  </w:r>
                </w:p>
                <w:p w:rsidR="00A559B7" w:rsidRDefault="00A559B7" w:rsidP="00A945C4">
                  <w:pPr>
                    <w:spacing w:line="360" w:lineRule="auto"/>
                    <w:jc w:val="center"/>
                  </w:pPr>
                </w:p>
              </w:txbxContent>
            </v:textbox>
          </v:shape>
        </w:pict>
      </w:r>
    </w:p>
    <w:p w:rsidR="00F14A3C" w:rsidRDefault="00656947" w:rsidP="00F14A3C">
      <w:pPr>
        <w:rPr>
          <w:rFonts w:ascii="楷体_GB2312" w:eastAsia="楷体_GB2312" w:cs="楷体_GB2312"/>
          <w:kern w:val="0"/>
          <w:szCs w:val="21"/>
        </w:rPr>
      </w:pPr>
      <w:r>
        <w:rPr>
          <w:rFonts w:ascii="楷体_GB2312" w:eastAsia="楷体_GB2312" w:cs="楷体_GB2312"/>
          <w:noProof/>
          <w:kern w:val="0"/>
          <w:szCs w:val="21"/>
        </w:rPr>
        <w:pict>
          <v:shape id="_x0000_s1403" type="#_x0000_t32" style="position:absolute;left:0;text-align:left;margin-left:100.35pt;margin-top:20.9pt;width:78.9pt;height:104.45pt;flip:x;z-index:251995136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398" type="#_x0000_t32" style="position:absolute;left:0;text-align:left;margin-left:69.75pt;margin-top:20.9pt;width:30.6pt;height:104.45pt;flip:x;z-index:251990016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300" type="#_x0000_t32" style="position:absolute;left:0;text-align:left;margin-left:9.9pt;margin-top:22.05pt;width:40.65pt;height:103.3pt;z-index:251895808" o:connectortype="straight" strokecolor="black [3213]" strokeweight="1pt">
            <v:stroke endarrow="block"/>
          </v:shape>
        </w:pict>
      </w:r>
      <w:r w:rsidR="00F1501C">
        <w:rPr>
          <w:rFonts w:ascii="楷体_GB2312" w:eastAsia="楷体_GB2312" w:cs="楷体_GB2312"/>
          <w:noProof/>
          <w:kern w:val="0"/>
          <w:szCs w:val="21"/>
        </w:rPr>
        <w:pict>
          <v:shape id="_x0000_s1305" type="#_x0000_t202" style="position:absolute;left:0;text-align:left;margin-left:625.15pt;margin-top:5.6pt;width:50pt;height:129.35pt;z-index:251900928;mso-width-relative:margin;mso-height-relative:margin">
            <v:textbox style="mso-next-textbox:#_x0000_s1305">
              <w:txbxContent>
                <w:p w:rsidR="00A559B7" w:rsidRPr="004D5488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律师申请手续材料移交承办人，并扫描进系统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kern w:val="0"/>
          <w:szCs w:val="21"/>
        </w:rPr>
        <w:pict>
          <v:shape id="_x0000_s1304" type="#_x0000_t202" style="position:absolute;left:0;text-align:left;margin-left:470.95pt;margin-top:28.55pt;width:99.6pt;height:80.05pt;z-index:251899904;mso-width-relative:margin;mso-height-relative:margin">
            <v:textbox style="mso-next-textbox:#_x0000_s1304">
              <w:txbxContent>
                <w:p w:rsidR="00A559B7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刻盘</w:t>
                  </w:r>
                </w:p>
                <w:p w:rsidR="00A559B7" w:rsidRPr="004D5488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从系统中导出案卷卷宗电子文档并刻录光盘移交律师</w:t>
                  </w:r>
                </w:p>
              </w:txbxContent>
            </v:textbox>
          </v:shape>
        </w:pict>
      </w:r>
      <w:r w:rsidR="00F1501C">
        <w:rPr>
          <w:rFonts w:ascii="楷体_GB2312" w:eastAsia="楷体_GB2312" w:cs="楷体_GB2312"/>
          <w:noProof/>
          <w:kern w:val="0"/>
          <w:szCs w:val="21"/>
        </w:rPr>
        <w:pict>
          <v:shape id="_x0000_s1309" type="#_x0000_t32" style="position:absolute;left:0;text-align:left;margin-left:159.3pt;margin-top:17.1pt;width:1.5pt;height:180.75pt;z-index:251905024" o:connectortype="straight" stroked="f"/>
        </w:pict>
      </w:r>
    </w:p>
    <w:p w:rsidR="00F14A3C" w:rsidRDefault="00F1501C" w:rsidP="00F14A3C">
      <w:pPr>
        <w:rPr>
          <w:rFonts w:ascii="楷体_GB2312" w:eastAsia="楷体_GB2312" w:cs="楷体_GB2312"/>
          <w:kern w:val="0"/>
          <w:szCs w:val="21"/>
        </w:rPr>
      </w:pPr>
      <w:r>
        <w:rPr>
          <w:rFonts w:ascii="楷体_GB2312" w:eastAsia="楷体_GB2312" w:cs="楷体_GB2312"/>
          <w:noProof/>
          <w:kern w:val="0"/>
          <w:szCs w:val="21"/>
        </w:rPr>
        <w:pict>
          <v:shape id="_x0000_s1303" type="#_x0000_t202" style="position:absolute;left:0;text-align:left;margin-left:320.95pt;margin-top:25.5pt;width:108.05pt;height:31.5pt;z-index:251898880;mso-width-relative:margin;mso-height-relative:margin">
            <v:textbox style="mso-next-textbox:#_x0000_s1303">
              <w:txbxContent>
                <w:p w:rsidR="00A559B7" w:rsidRPr="004D5488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登入系统、登记台账</w:t>
                  </w:r>
                </w:p>
              </w:txbxContent>
            </v:textbox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299" type="#_x0000_t202" style="position:absolute;left:0;text-align:left;margin-left:207.85pt;margin-top:21pt;width:71.15pt;height:36pt;z-index:251894784;mso-width-relative:margin;mso-height-relative:margin">
            <v:textbox style="mso-next-textbox:#_x0000_s1299">
              <w:txbxContent>
                <w:p w:rsidR="00A559B7" w:rsidRPr="006A54B7" w:rsidRDefault="00A559B7" w:rsidP="00A945C4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申请阅卷</w:t>
                  </w:r>
                </w:p>
              </w:txbxContent>
            </v:textbox>
          </v:shape>
        </w:pict>
      </w:r>
    </w:p>
    <w:p w:rsidR="00A945C4" w:rsidRDefault="00656947">
      <w:pPr>
        <w:widowControl/>
        <w:jc w:val="left"/>
        <w:rPr>
          <w:rFonts w:ascii="宋体" w:eastAsia="宋体" w:cs="宋体"/>
          <w:kern w:val="0"/>
          <w:sz w:val="36"/>
          <w:szCs w:val="36"/>
        </w:rPr>
      </w:pPr>
      <w:r>
        <w:rPr>
          <w:rFonts w:ascii="楷体_GB2312" w:eastAsia="楷体_GB2312" w:cs="楷体_GB2312"/>
          <w:noProof/>
          <w:kern w:val="0"/>
          <w:szCs w:val="21"/>
        </w:rPr>
        <w:pict>
          <v:shape id="_x0000_s1402" type="#_x0000_t32" style="position:absolute;margin-left:284.15pt;margin-top:111.45pt;width:60.8pt;height:87.2pt;flip:y;z-index:251994112" o:connectortype="straight" strokecolor="black [3213]" strokeweight="1pt">
            <v:stroke endarrow="block"/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0" type="#_x0000_t32" style="position:absolute;margin-left:284.15pt;margin-top:99.45pt;width:48.8pt;height:36.05pt;flip:y;z-index:251912192" o:connectortype="straight" strokecolor="black [3213]" strokeweight="1pt">
            <v:stroke endarrow="block"/>
          </v:shape>
        </w:pict>
      </w:r>
      <w:r>
        <w:rPr>
          <w:rFonts w:ascii="楷体_GB2312" w:eastAsia="楷体_GB2312" w:cs="楷体_GB2312"/>
          <w:noProof/>
          <w:kern w:val="0"/>
          <w:szCs w:val="21"/>
        </w:rPr>
        <w:pict>
          <v:shape id="_x0000_s1400" type="#_x0000_t202" style="position:absolute;margin-left:207.85pt;margin-top:176.3pt;width:76.3pt;height:40.6pt;z-index:251992064;mso-width-relative:margin;mso-height-relative:margin">
            <v:textbox style="mso-next-textbox:#_x0000_s1400">
              <w:txbxContent>
                <w:p w:rsidR="00656947" w:rsidRPr="006A54B7" w:rsidRDefault="00656947" w:rsidP="00656947">
                  <w:pPr>
                    <w:jc w:val="center"/>
                  </w:pPr>
                  <w:r>
                    <w:rPr>
                      <w:rFonts w:hint="eastAsia"/>
                    </w:rPr>
                    <w:t>要求听取意见</w:t>
                  </w:r>
                </w:p>
              </w:txbxContent>
            </v:textbox>
          </v:shape>
        </w:pict>
      </w:r>
      <w:r>
        <w:rPr>
          <w:rFonts w:ascii="宋体" w:eastAsia="宋体" w:cs="宋体"/>
          <w:noProof/>
          <w:kern w:val="0"/>
          <w:sz w:val="36"/>
          <w:szCs w:val="36"/>
        </w:rPr>
        <w:pict>
          <v:shape id="_x0000_s1308" type="#_x0000_t32" style="position:absolute;margin-left:118.9pt;margin-top:73.4pt;width:88.95pt;height:37.9pt;flip:y;z-index:251904000" o:connectortype="straight" strokecolor="black [3213]" strokeweight="1pt">
            <v:stroke endarrow="block"/>
          </v:shape>
        </w:pict>
      </w:r>
      <w:r>
        <w:rPr>
          <w:rFonts w:ascii="宋体" w:eastAsia="宋体" w:cs="宋体"/>
          <w:noProof/>
          <w:kern w:val="0"/>
          <w:sz w:val="36"/>
          <w:szCs w:val="36"/>
        </w:rPr>
        <w:pict>
          <v:shape id="_x0000_s1401" type="#_x0000_t32" style="position:absolute;margin-left:118.9pt;margin-top:15.45pt;width:88.95pt;height:95.85pt;flip:y;z-index:251993088" o:connectortype="straight" strokecolor="black [3213]" strokeweight="1pt">
            <v:stroke endarrow="block"/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14" type="#_x0000_t32" style="position:absolute;margin-left:118.9pt;margin-top:118.6pt;width:88.95pt;height:75.85pt;z-index:251908096" o:connectortype="straight" strokecolor="black [3213]" strokeweight="1pt">
            <v:stroke endarrow="block"/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15" type="#_x0000_t32" style="position:absolute;margin-left:118.9pt;margin-top:111.3pt;width:88.95pt;height:24.2pt;z-index:251909120" o:connectortype="straight" strokecolor="black [3213]" strokeweight="1pt">
            <v:stroke endarrow="block"/>
          </v:shape>
        </w:pict>
      </w:r>
      <w:r>
        <w:rPr>
          <w:rFonts w:ascii="宋体" w:eastAsia="宋体" w:cs="宋体"/>
          <w:noProof/>
          <w:kern w:val="0"/>
          <w:sz w:val="36"/>
          <w:szCs w:val="36"/>
        </w:rPr>
        <w:pict>
          <v:shape id="_x0000_s1311" type="#_x0000_t202" style="position:absolute;margin-left:207.85pt;margin-top:118.6pt;width:76.3pt;height:40.6pt;z-index:251907072;mso-width-relative:margin;mso-height-relative:margin">
            <v:textbox style="mso-next-textbox:#_x0000_s1311">
              <w:txbxContent>
                <w:p w:rsidR="00A559B7" w:rsidRDefault="00A559B7" w:rsidP="00A945C4">
                  <w:pPr>
                    <w:jc w:val="center"/>
                  </w:pPr>
                  <w:r>
                    <w:rPr>
                      <w:rFonts w:hint="eastAsia"/>
                    </w:rPr>
                    <w:t>申请变更</w:t>
                  </w:r>
                </w:p>
                <w:p w:rsidR="00A559B7" w:rsidRPr="006A54B7" w:rsidRDefault="00A559B7" w:rsidP="00A945C4">
                  <w:pPr>
                    <w:jc w:val="center"/>
                  </w:pPr>
                  <w:r>
                    <w:rPr>
                      <w:rFonts w:hint="eastAsia"/>
                    </w:rPr>
                    <w:t>强制措施</w:t>
                  </w:r>
                </w:p>
              </w:txbxContent>
            </v:textbox>
          </v:shape>
        </w:pict>
      </w:r>
      <w:r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01" type="#_x0000_t202" style="position:absolute;margin-left:19.35pt;margin-top:62.95pt;width:99.55pt;height:113.35pt;z-index:251896832;mso-width-relative:margin;mso-height-relative:margin">
            <v:textbox style="mso-next-textbox:#_x0000_s1301">
              <w:txbxContent>
                <w:p w:rsidR="00A559B7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依照业务类别审查三证</w:t>
                  </w:r>
                </w:p>
                <w:p w:rsidR="00A559B7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律师执业资格证</w:t>
                  </w:r>
                </w:p>
                <w:p w:rsidR="00A559B7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律师事务所函</w:t>
                  </w:r>
                </w:p>
                <w:p w:rsidR="00A559B7" w:rsidRPr="004D5488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授权委托书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法律援助函</w:t>
                  </w: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9" type="#_x0000_t32" style="position:absolute;margin-left:651.05pt;margin-top:79.8pt;width:0;height:155.5pt;z-index:251921408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30" type="#_x0000_t32" style="position:absolute;margin-left:570.55pt;margin-top:252.65pt;width:36.1pt;height:0;z-index:251922432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8" type="#_x0000_t32" style="position:absolute;margin-left:520.1pt;margin-top:198.65pt;width:0;height:31.7pt;z-index:251920384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7" type="#_x0000_t32" style="position:absolute;margin-left:520.1pt;margin-top:118.6pt;width:0;height:36pt;z-index:251919360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6" type="#_x0000_t32" style="position:absolute;margin-left:441pt;margin-top:95.4pt;width:29.95pt;height:0;z-index:251918336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06" type="#_x0000_t176" style="position:absolute;margin-left:606.65pt;margin-top:238.1pt;width:86.05pt;height:26.9pt;z-index:251901952" fillcolor="white [3212]" strokecolor="black [3213]" strokeweight="1.25pt">
            <v:shadow on="t" type="perspective" color="#7f7f7f [1601]" opacity=".5" offset="1pt" offset2="-1pt"/>
            <v:textbox style="mso-next-textbox:#_x0000_s1306">
              <w:txbxContent>
                <w:p w:rsidR="00A559B7" w:rsidRDefault="00A559B7" w:rsidP="0057475D">
                  <w:pPr>
                    <w:jc w:val="center"/>
                  </w:pPr>
                  <w:r>
                    <w:rPr>
                      <w:rFonts w:hint="eastAsia"/>
                    </w:rPr>
                    <w:t>流程结束</w:t>
                  </w: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5" type="#_x0000_t202" style="position:absolute;margin-left:470.95pt;margin-top:230.35pt;width:99.6pt;height:59.8pt;z-index:251917312;mso-width-relative:margin;mso-height-relative:margin">
            <v:textbox style="mso-next-textbox:#_x0000_s1325">
              <w:txbxContent>
                <w:p w:rsidR="00A559B7" w:rsidRPr="004D5488" w:rsidRDefault="00A559B7" w:rsidP="0057475D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承办部门三日内答复申请人并填录案卡</w:t>
                  </w: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4" type="#_x0000_t202" style="position:absolute;margin-left:470.95pt;margin-top:154.6pt;width:99.6pt;height:44.05pt;z-index:251916288;mso-width-relative:margin;mso-height-relative:margin">
            <v:textbox style="mso-next-textbox:#_x0000_s1324">
              <w:txbxContent>
                <w:p w:rsidR="00A559B7" w:rsidRPr="004D5488" w:rsidRDefault="00A559B7" w:rsidP="0057475D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承办人部门作出决定</w:t>
                  </w:r>
                </w:p>
                <w:p w:rsidR="00A559B7" w:rsidRPr="004D5488" w:rsidRDefault="00A559B7" w:rsidP="0057475D">
                  <w:pPr>
                    <w:spacing w:line="276" w:lineRule="auto"/>
                    <w:jc w:val="center"/>
                  </w:pP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3" type="#_x0000_t202" style="position:absolute;margin-left:470.95pt;margin-top:77.35pt;width:99.6pt;height:41.25pt;z-index:251915264;mso-width-relative:margin;mso-height-relative:margin">
            <v:textbox style="mso-next-textbox:#_x0000_s1323">
              <w:txbxContent>
                <w:p w:rsidR="00A559B7" w:rsidRPr="004D5488" w:rsidRDefault="00A559B7" w:rsidP="0057475D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律师申请手续材料移交承办人</w:t>
                  </w: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2" type="#_x0000_t32" style="position:absolute;margin-left:570.55pt;margin-top:6pt;width:54.6pt;height:0;z-index:251914240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21" type="#_x0000_t32" style="position:absolute;margin-left:429pt;margin-top:9.85pt;width:41.95pt;height:0;z-index:251913216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17" type="#_x0000_t32" style="position:absolute;margin-left:279pt;margin-top:73.4pt;width:53.95pt;height:22pt;z-index:251911168" o:connectortype="straight" strokecolor="black [3213]" strokeweight="1pt">
            <v:stroke endarrow="block"/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16" type="#_x0000_t202" style="position:absolute;margin-left:332.95pt;margin-top:79.8pt;width:108.05pt;height:31.5pt;z-index:251910144;mso-width-relative:margin;mso-height-relative:margin">
            <v:textbox style="mso-next-textbox:#_x0000_s1316">
              <w:txbxContent>
                <w:p w:rsidR="00A559B7" w:rsidRPr="004D5488" w:rsidRDefault="00A559B7" w:rsidP="00A945C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登入系统、登记台账</w:t>
                  </w:r>
                </w:p>
              </w:txbxContent>
            </v:textbox>
          </v:shape>
        </w:pict>
      </w:r>
      <w:r w:rsidR="00F1501C" w:rsidRPr="00F1501C">
        <w:rPr>
          <w:rFonts w:ascii="楷体_GB2312" w:eastAsia="楷体_GB2312" w:cs="楷体_GB2312"/>
          <w:noProof/>
          <w:kern w:val="0"/>
          <w:szCs w:val="21"/>
        </w:rPr>
        <w:pict>
          <v:shape id="_x0000_s1307" type="#_x0000_t32" style="position:absolute;margin-left:279pt;margin-top:9.85pt;width:41.95pt;height:0;z-index:251902976" o:connectortype="straight" strokecolor="black [3213]" strokeweight="1pt">
            <v:stroke endarrow="block"/>
          </v:shape>
        </w:pict>
      </w:r>
      <w:r w:rsidR="00F1501C">
        <w:rPr>
          <w:rFonts w:ascii="宋体" w:eastAsia="宋体" w:cs="宋体"/>
          <w:noProof/>
          <w:kern w:val="0"/>
          <w:sz w:val="36"/>
          <w:szCs w:val="36"/>
        </w:rPr>
        <w:pict>
          <v:shape id="_x0000_s1310" type="#_x0000_t202" style="position:absolute;margin-left:207.85pt;margin-top:52.7pt;width:71.15pt;height:36pt;z-index:251906048;mso-width-relative:margin;mso-height-relative:margin">
            <v:textbox style="mso-next-textbox:#_x0000_s1310">
              <w:txbxContent>
                <w:p w:rsidR="00A559B7" w:rsidRPr="006A54B7" w:rsidRDefault="00A559B7" w:rsidP="00A945C4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申请会见</w:t>
                  </w:r>
                </w:p>
              </w:txbxContent>
            </v:textbox>
          </v:shape>
        </w:pict>
      </w:r>
    </w:p>
    <w:sectPr w:rsidR="00A945C4" w:rsidSect="001B17A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6B" w:rsidRDefault="003F236B" w:rsidP="00BC7CFC">
      <w:r>
        <w:separator/>
      </w:r>
    </w:p>
  </w:endnote>
  <w:endnote w:type="continuationSeparator" w:id="0">
    <w:p w:rsidR="003F236B" w:rsidRDefault="003F236B" w:rsidP="00BC7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531"/>
      <w:docPartObj>
        <w:docPartGallery w:val="Page Numbers (Bottom of Page)"/>
        <w:docPartUnique/>
      </w:docPartObj>
    </w:sdtPr>
    <w:sdtContent>
      <w:p w:rsidR="00A559B7" w:rsidRDefault="00A559B7">
        <w:pPr>
          <w:pStyle w:val="a5"/>
          <w:jc w:val="center"/>
        </w:pPr>
        <w:fldSimple w:instr=" PAGE   \* MERGEFORMAT ">
          <w:r w:rsidR="00656947" w:rsidRPr="00656947">
            <w:rPr>
              <w:noProof/>
              <w:lang w:val="zh-CN"/>
            </w:rPr>
            <w:t>1</w:t>
          </w:r>
        </w:fldSimple>
      </w:p>
    </w:sdtContent>
  </w:sdt>
  <w:p w:rsidR="00A559B7" w:rsidRDefault="00A559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6B" w:rsidRDefault="003F236B" w:rsidP="00BC7CFC">
      <w:r>
        <w:separator/>
      </w:r>
    </w:p>
  </w:footnote>
  <w:footnote w:type="continuationSeparator" w:id="0">
    <w:p w:rsidR="003F236B" w:rsidRDefault="003F236B" w:rsidP="00BC7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="f" fillcolor="white" stroke="f">
      <v:fill color="white" on="f"/>
      <v:stroke on="f"/>
      <o:colormenu v:ext="edit" fillcolor="none [321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7A8"/>
    <w:rsid w:val="000052B0"/>
    <w:rsid w:val="000152E1"/>
    <w:rsid w:val="000B3470"/>
    <w:rsid w:val="000E562D"/>
    <w:rsid w:val="000F224B"/>
    <w:rsid w:val="00103891"/>
    <w:rsid w:val="00191E49"/>
    <w:rsid w:val="00193ED5"/>
    <w:rsid w:val="001A6ED8"/>
    <w:rsid w:val="001B17A8"/>
    <w:rsid w:val="0020693A"/>
    <w:rsid w:val="00212AF0"/>
    <w:rsid w:val="00284FD8"/>
    <w:rsid w:val="002E6918"/>
    <w:rsid w:val="002F3A2B"/>
    <w:rsid w:val="003A663A"/>
    <w:rsid w:val="003F236B"/>
    <w:rsid w:val="00421E47"/>
    <w:rsid w:val="00433AFA"/>
    <w:rsid w:val="00436858"/>
    <w:rsid w:val="00474BD0"/>
    <w:rsid w:val="0048638F"/>
    <w:rsid w:val="004D1E05"/>
    <w:rsid w:val="004D2260"/>
    <w:rsid w:val="004D5488"/>
    <w:rsid w:val="005416CD"/>
    <w:rsid w:val="0057475D"/>
    <w:rsid w:val="005A2E58"/>
    <w:rsid w:val="005A6E2B"/>
    <w:rsid w:val="005E3765"/>
    <w:rsid w:val="00611179"/>
    <w:rsid w:val="00631A87"/>
    <w:rsid w:val="00656947"/>
    <w:rsid w:val="00660E3C"/>
    <w:rsid w:val="00675A5B"/>
    <w:rsid w:val="006A54B7"/>
    <w:rsid w:val="006E3C27"/>
    <w:rsid w:val="006F293F"/>
    <w:rsid w:val="00730722"/>
    <w:rsid w:val="00756B48"/>
    <w:rsid w:val="00756BAE"/>
    <w:rsid w:val="007A4DFF"/>
    <w:rsid w:val="007E14AE"/>
    <w:rsid w:val="007F595F"/>
    <w:rsid w:val="00845C2F"/>
    <w:rsid w:val="008622A1"/>
    <w:rsid w:val="008A7CBE"/>
    <w:rsid w:val="008C28C1"/>
    <w:rsid w:val="008E0F49"/>
    <w:rsid w:val="008E5B12"/>
    <w:rsid w:val="00997E61"/>
    <w:rsid w:val="009C58BD"/>
    <w:rsid w:val="009E4212"/>
    <w:rsid w:val="00A21C25"/>
    <w:rsid w:val="00A377A3"/>
    <w:rsid w:val="00A559B7"/>
    <w:rsid w:val="00A82D1D"/>
    <w:rsid w:val="00A93D6F"/>
    <w:rsid w:val="00A945C4"/>
    <w:rsid w:val="00AB7EA4"/>
    <w:rsid w:val="00AC4DBB"/>
    <w:rsid w:val="00AE2764"/>
    <w:rsid w:val="00B41180"/>
    <w:rsid w:val="00B72456"/>
    <w:rsid w:val="00B85126"/>
    <w:rsid w:val="00B9051A"/>
    <w:rsid w:val="00B9723C"/>
    <w:rsid w:val="00BC7CFC"/>
    <w:rsid w:val="00BE315C"/>
    <w:rsid w:val="00BE79E8"/>
    <w:rsid w:val="00C23B00"/>
    <w:rsid w:val="00C73B32"/>
    <w:rsid w:val="00CB429D"/>
    <w:rsid w:val="00CC04B4"/>
    <w:rsid w:val="00CC10EE"/>
    <w:rsid w:val="00CF0DD2"/>
    <w:rsid w:val="00D061DA"/>
    <w:rsid w:val="00D1512B"/>
    <w:rsid w:val="00D16D4F"/>
    <w:rsid w:val="00D22FCE"/>
    <w:rsid w:val="00D740B9"/>
    <w:rsid w:val="00D74FC2"/>
    <w:rsid w:val="00DB425E"/>
    <w:rsid w:val="00DE448E"/>
    <w:rsid w:val="00E858E1"/>
    <w:rsid w:val="00EE593B"/>
    <w:rsid w:val="00EF1712"/>
    <w:rsid w:val="00EF309E"/>
    <w:rsid w:val="00EF64A0"/>
    <w:rsid w:val="00EF7684"/>
    <w:rsid w:val="00F14A3C"/>
    <w:rsid w:val="00F1501C"/>
    <w:rsid w:val="00F1563D"/>
    <w:rsid w:val="00F31977"/>
    <w:rsid w:val="00F62843"/>
    <w:rsid w:val="00F66DD1"/>
    <w:rsid w:val="00FE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="f" fillcolor="white" stroke="f">
      <v:fill color="white" on="f"/>
      <v:stroke on="f"/>
      <o:colormenu v:ext="edit" fillcolor="none [3212]" strokecolor="none [3213]"/>
    </o:shapedefaults>
    <o:shapelayout v:ext="edit">
      <o:idmap v:ext="edit" data="1"/>
      <o:rules v:ext="edit">
        <o:r id="V:Rule155" type="connector" idref="#_x0000_s1322"/>
        <o:r id="V:Rule159" type="connector" idref="#_x0000_s1103"/>
        <o:r id="V:Rule164" type="connector" idref="#_x0000_s1314"/>
        <o:r id="V:Rule165" type="connector" idref="#_x0000_s1307"/>
        <o:r id="V:Rule166" type="connector" idref="#_x0000_s1207"/>
        <o:r id="V:Rule168" type="connector" idref="#_x0000_s1102"/>
        <o:r id="V:Rule170" type="connector" idref="#_x0000_s1220"/>
        <o:r id="V:Rule173" type="connector" idref="#_x0000_s1105"/>
        <o:r id="V:Rule176" type="connector" idref="#_x0000_s1096"/>
        <o:r id="V:Rule183" type="connector" idref="#_x0000_s1213"/>
        <o:r id="V:Rule189" type="connector" idref="#_x0000_s1218"/>
        <o:r id="V:Rule191" type="connector" idref="#_x0000_s1216"/>
        <o:r id="V:Rule192" type="connector" idref="#_x0000_s1329"/>
        <o:r id="V:Rule200" type="connector" idref="#_x0000_s1094"/>
        <o:r id="V:Rule201" type="connector" idref="#_x0000_s1078"/>
        <o:r id="V:Rule203" type="connector" idref="#_x0000_s1315"/>
        <o:r id="V:Rule209" type="connector" idref="#_x0000_s1104"/>
        <o:r id="V:Rule212" type="connector" idref="#_x0000_s1392"/>
        <o:r id="V:Rule213" type="connector" idref="#_x0000_s1099"/>
        <o:r id="V:Rule215" type="connector" idref="#_x0000_s1300"/>
        <o:r id="V:Rule217" type="connector" idref="#_x0000_s1211"/>
        <o:r id="V:Rule218" type="connector" idref="#_x0000_s1328"/>
        <o:r id="V:Rule219" type="connector" idref="#_x0000_s1215"/>
        <o:r id="V:Rule220" type="connector" idref="#_x0000_s1227"/>
        <o:r id="V:Rule222" type="connector" idref="#_x0000_s1214"/>
        <o:r id="V:Rule223" type="connector" idref="#_x0000_s1221"/>
        <o:r id="V:Rule228" type="connector" idref="#_x0000_s1093"/>
        <o:r id="V:Rule229" type="connector" idref="#_x0000_s1309"/>
        <o:r id="V:Rule237" type="connector" idref="#_x0000_s1225"/>
        <o:r id="V:Rule240" type="connector" idref="#_x0000_s1198"/>
        <o:r id="V:Rule241" type="connector" idref="#_x0000_s1219"/>
        <o:r id="V:Rule247" type="connector" idref="#_x0000_s1226"/>
        <o:r id="V:Rule248" type="connector" idref="#_x0000_s1222"/>
        <o:r id="V:Rule253" type="connector" idref="#_x0000_s1101"/>
        <o:r id="V:Rule257" type="connector" idref="#_x0000_s1308"/>
        <o:r id="V:Rule259" type="connector" idref="#_x0000_s1317"/>
        <o:r id="V:Rule270" type="connector" idref="#_x0000_s1327"/>
        <o:r id="V:Rule272" type="connector" idref="#_x0000_s1326"/>
        <o:r id="V:Rule275" type="connector" idref="#_x0000_s1330"/>
        <o:r id="V:Rule278" type="connector" idref="#_x0000_s1217"/>
        <o:r id="V:Rule282" type="connector" idref="#_x0000_s1097"/>
        <o:r id="V:Rule285" type="connector" idref="#_x0000_s1098"/>
        <o:r id="V:Rule287" type="connector" idref="#_x0000_s1184"/>
        <o:r id="V:Rule289" type="connector" idref="#_x0000_s1320"/>
        <o:r id="V:Rule290" type="connector" idref="#_x0000_s1212"/>
        <o:r id="V:Rule292" type="connector" idref="#_x0000_s1393"/>
        <o:r id="V:Rule294" type="connector" idref="#_x0000_s1208"/>
        <o:r id="V:Rule295" type="connector" idref="#_x0000_s1095"/>
        <o:r id="V:Rule296" type="connector" idref="#_x0000_s1091"/>
        <o:r id="V:Rule300" type="connector" idref="#_x0000_s1321"/>
        <o:r id="V:Rule307" type="connector" idref="#_x0000_s1395"/>
        <o:r id="V:Rule308" type="connector" idref="#_x0000_s1398"/>
        <o:r id="V:Rule310" type="connector" idref="#_x0000_s1401"/>
        <o:r id="V:Rule311" type="connector" idref="#_x0000_s1402"/>
        <o:r id="V:Rule312" type="connector" idref="#_x0000_s1403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7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7C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C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19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1977"/>
    <w:rPr>
      <w:sz w:val="18"/>
      <w:szCs w:val="18"/>
    </w:rPr>
  </w:style>
  <w:style w:type="paragraph" w:styleId="a7">
    <w:name w:val="List Paragraph"/>
    <w:basedOn w:val="a"/>
    <w:uiPriority w:val="34"/>
    <w:qFormat/>
    <w:rsid w:val="008E0F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FAD2-EA37-40FD-BDFB-8644D7E4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许雯</dc:creator>
  <cp:lastModifiedBy>陈秋菊</cp:lastModifiedBy>
  <cp:revision>3</cp:revision>
  <dcterms:created xsi:type="dcterms:W3CDTF">2017-10-20T02:38:00Z</dcterms:created>
  <dcterms:modified xsi:type="dcterms:W3CDTF">2017-10-20T02:51:00Z</dcterms:modified>
</cp:coreProperties>
</file>