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pict>
          <v:shape id="_x0000_s2091" o:spid="_x0000_s2091" o:spt="88" type="#_x0000_t88" style="position:absolute;left:0pt;margin-left:341.1pt;margin-top:166.5pt;height:216.75pt;width:31.05pt;rotation:5898240f;z-index:25171763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97" o:spid="_x0000_s2097" o:spt="202" type="#_x0000_t202" style="position:absolute;left:0pt;margin-left:446.5pt;margin-top:82pt;height:117.15pt;width:33.25pt;z-index:25172172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听取辩护人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意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见</w:t>
                  </w:r>
                </w:p>
              </w:txbxContent>
            </v:textbox>
          </v:shape>
        </w:pict>
      </w:r>
      <w:r>
        <w:pict>
          <v:shape id="_x0000_s2057" o:spid="_x0000_s2057" o:spt="202" type="#_x0000_t202" style="position:absolute;left:0pt;margin-left:368.45pt;margin-top:81.8pt;height:85.95pt;width:37.95pt;z-index:25167462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听取</w:t>
                  </w:r>
                </w:p>
                <w:p>
                  <w:r>
                    <w:rPr>
                      <w:rFonts w:hint="eastAsia"/>
                    </w:rPr>
                    <w:t>法定</w:t>
                  </w:r>
                </w:p>
                <w:p>
                  <w:r>
                    <w:rPr>
                      <w:rFonts w:hint="eastAsia"/>
                    </w:rPr>
                    <w:t>代理</w:t>
                  </w:r>
                </w:p>
                <w:p>
                  <w:r>
                    <w:rPr>
                      <w:rFonts w:hint="eastAsia"/>
                    </w:rPr>
                    <w:t>人意</w:t>
                  </w:r>
                </w:p>
                <w:p>
                  <w:r>
                    <w:rPr>
                      <w:rFonts w:hint="eastAsia"/>
                    </w:rPr>
                    <w:t>见</w:t>
                  </w:r>
                </w:p>
              </w:txbxContent>
            </v:textbox>
          </v:shape>
        </w:pict>
      </w:r>
      <w:r>
        <w:pict>
          <v:shape id="_x0000_s2058" o:spid="_x0000_s2058" o:spt="202" type="#_x0000_t202" style="position:absolute;left:0pt;margin-left:409pt;margin-top:82pt;height:117.15pt;width:33.25pt;z-index:251676672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被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害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意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见</w:t>
                  </w:r>
                </w:p>
              </w:txbxContent>
            </v:textbox>
          </v:shape>
        </w:pict>
      </w:r>
      <w:r>
        <w:pict>
          <v:shape id="_x0000_s2056" o:spid="_x0000_s2056" o:spt="202" type="#_x0000_t202" style="position:absolute;left:0pt;margin-left:323.2pt;margin-top:81.5pt;height:101.55pt;width:41.1pt;z-index:25167257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询问</w:t>
                  </w:r>
                </w:p>
                <w:p>
                  <w:r>
                    <w:rPr>
                      <w:rFonts w:hint="eastAsia"/>
                    </w:rPr>
                    <w:t>诉讼</w:t>
                  </w:r>
                </w:p>
                <w:p>
                  <w:r>
                    <w:rPr>
                      <w:rFonts w:hint="eastAsia"/>
                    </w:rPr>
                    <w:t>参与</w:t>
                  </w:r>
                </w:p>
                <w:p>
                  <w:r>
                    <w:rPr>
                      <w:rFonts w:hint="eastAsia"/>
                    </w:rPr>
                    <w:t>人（</w:t>
                  </w:r>
                </w:p>
                <w:p>
                  <w:r>
                    <w:rPr>
                      <w:rFonts w:hint="eastAsia"/>
                    </w:rPr>
                    <w:t>必要</w:t>
                  </w:r>
                </w:p>
                <w:p>
                  <w:r>
                    <w:rPr>
                      <w:rFonts w:hint="eastAsia"/>
                    </w:rPr>
                    <w:t>时）</w:t>
                  </w:r>
                </w:p>
              </w:txbxContent>
            </v:textbox>
          </v:shape>
        </w:pict>
      </w:r>
      <w:r>
        <w:pict>
          <v:shape id="_x0000_s2055" o:spid="_x0000_s2055" o:spt="202" type="#_x0000_t202" style="position:absolute;left:0pt;margin-left:264.35pt;margin-top:80.45pt;height:163.95pt;width:54.3pt;z-index:25167052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讯问犯</w:t>
                  </w:r>
                </w:p>
                <w:p>
                  <w:r>
                    <w:rPr>
                      <w:rFonts w:hint="eastAsia"/>
                    </w:rPr>
                    <w:t>罪嫌疑</w:t>
                  </w:r>
                </w:p>
                <w:p>
                  <w:r>
                    <w:rPr>
                      <w:rFonts w:hint="eastAsia"/>
                    </w:rPr>
                    <w:t>人（若</w:t>
                  </w:r>
                </w:p>
                <w:p>
                  <w:r>
                    <w:rPr>
                      <w:rFonts w:hint="eastAsia"/>
                    </w:rPr>
                    <w:t>是未成</w:t>
                  </w:r>
                </w:p>
                <w:p>
                  <w:r>
                    <w:rPr>
                      <w:rFonts w:hint="eastAsia"/>
                    </w:rPr>
                    <w:t>年人通</w:t>
                  </w:r>
                </w:p>
                <w:p>
                  <w:r>
                    <w:rPr>
                      <w:rFonts w:hint="eastAsia"/>
                    </w:rPr>
                    <w:t>知法定</w:t>
                  </w:r>
                </w:p>
                <w:p>
                  <w:r>
                    <w:rPr>
                      <w:rFonts w:hint="eastAsia"/>
                    </w:rPr>
                    <w:t>代理人</w:t>
                  </w:r>
                </w:p>
                <w:p>
                  <w:r>
                    <w:rPr>
                      <w:rFonts w:hint="eastAsia"/>
                    </w:rPr>
                    <w:t>或合适</w:t>
                  </w:r>
                </w:p>
                <w:p>
                  <w:r>
                    <w:rPr>
                      <w:rFonts w:hint="eastAsia"/>
                    </w:rPr>
                    <w:t>成年人</w:t>
                  </w:r>
                </w:p>
                <w:p>
                  <w:r>
                    <w:rPr>
                      <w:rFonts w:hint="eastAsia"/>
                    </w:rPr>
                    <w:t>到场）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231.3pt;margin-top:79.6pt;height:101.55pt;width:29.85pt;z-index:25166848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阅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卷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材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料</w:t>
                  </w:r>
                </w:p>
              </w:txbxContent>
            </v:textbox>
          </v:shape>
        </w:pict>
      </w:r>
      <w:r>
        <w:pict>
          <v:shape id="_x0000_s2065" o:spid="_x0000_s2065" o:spt="202" type="#_x0000_t202" style="position:absolute;left:0pt;margin-left:379.5pt;margin-top:316.5pt;height:46.2pt;width:108.3pt;z-index:25169100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事实是否清楚，是否批准逮捕</w:t>
                  </w:r>
                </w:p>
              </w:txbxContent>
            </v:textbox>
          </v:shape>
        </w:pict>
      </w:r>
      <w:r>
        <w:pict>
          <v:shape id="_x0000_s2082" o:spid="_x0000_s2082" o:spt="32" type="#_x0000_t32" style="position:absolute;left:0pt;flip:x;margin-left:358.3pt;margin-top:342pt;height:0.05pt;width:21.2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96" o:spid="_x0000_s2096" o:spt="32" type="#_x0000_t32" style="position:absolute;left:0pt;flip:x;margin-left:12pt;margin-top:352.4pt;height:65.8pt;width:45pt;z-index:251720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94" o:spid="_x0000_s2094" o:spt="88" type="#_x0000_t88" style="position:absolute;left:0pt;margin-left:203.55pt;margin-top:-179.4pt;height:468.75pt;width:34.7pt;rotation:-5898240f;z-index:25171968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0" o:spid="_x0000_s2050" o:spt="202" type="#_x0000_t202" style="position:absolute;left:0pt;margin-left:135.8pt;margin-top:-2.25pt;height:39.15pt;width:170.1pt;z-index:25166028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未检逮捕案件办理流程</w:t>
                  </w:r>
                </w:p>
              </w:txbxContent>
            </v:textbox>
          </v:shape>
        </w:pict>
      </w:r>
      <w:r>
        <w:pict>
          <v:shape id="_x0000_s2092" o:spid="_x0000_s2092" o:spt="32" type="#_x0000_t32" style="position:absolute;left:0pt;flip:y;margin-left:31.9pt;margin-top:125.25pt;height:98.25pt;width:58.1pt;z-index:251718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9" o:spid="_x0000_s2089" o:spt="32" type="#_x0000_t32" style="position:absolute;left:0pt;margin-left:148.05pt;margin-top:519pt;height:26.25pt;width:263.7pt;z-index:2517166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8" o:spid="_x0000_s2088" o:spt="32" type="#_x0000_t32" style="position:absolute;left:0pt;margin-left:148.05pt;margin-top:450.75pt;height:68.25pt;width:0pt;z-index:2517155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87" o:spid="_x0000_s2087" o:spt="32" type="#_x0000_t32" style="position:absolute;left:0pt;margin-left:148.05pt;margin-top:352.4pt;height:74.8pt;width:0pt;z-index:2517145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86" o:spid="_x0000_s2086" o:spt="32" type="#_x0000_t32" style="position:absolute;left:0pt;margin-left:261.75pt;margin-top:362.25pt;height:55.95pt;width:0pt;z-index:2517135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5" o:spid="_x0000_s2085" o:spt="32" type="#_x0000_t32" style="position:absolute;left:0pt;flip:x;margin-left:31.5pt;margin-top:603.75pt;height:0pt;width:76.15pt;z-index:2517125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4" o:spid="_x0000_s2084" o:spt="32" type="#_x0000_t32" style="position:absolute;left:0pt;flip:x;margin-left:261.75pt;margin-top:597pt;height:0pt;width:156.1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3" o:spid="_x0000_s2083" o:spt="32" type="#_x0000_t32" style="position:absolute;left:0pt;margin-left:-9pt;margin-top:457.35pt;height:122.4pt;width:190.5pt;z-index:251710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0" o:spid="_x0000_s2080" o:spt="32" type="#_x0000_t32" style="position:absolute;left:0pt;flip:x;margin-left:72.75pt;margin-top:342pt;height:0pt;width:24.2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79" o:spid="_x0000_s2079" o:spt="32" type="#_x0000_t32" style="position:absolute;left:0pt;flip:x;margin-left:196.9pt;margin-top:342pt;height:0pt;width:29.7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8" o:spid="_x0000_s2078" o:spt="32" type="#_x0000_t32" style="position:absolute;left:0pt;flip:x;margin-left:305.85pt;margin-top:342pt;height:0pt;width:20.5pt;z-index:251705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7" o:spid="_x0000_s2077" o:spt="32" type="#_x0000_t32" style="position:absolute;left:0pt;margin-left:436.25pt;margin-top:362.25pt;height:65.35pt;width:0pt;z-index:2517043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76" o:spid="_x0000_s2076" o:spt="32" type="#_x0000_t32" style="position:absolute;left:0pt;margin-left:436.25pt;margin-top:450.75pt;height:81.75pt;width:0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5" o:spid="_x0000_s2075" o:spt="32" type="#_x0000_t32" style="position:absolute;left:0pt;margin-left:122.7pt;margin-top:99pt;height:0pt;width:25.35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4" o:spid="_x0000_s2074" o:spt="32" type="#_x0000_t32" style="position:absolute;left:0pt;margin-left:-13.5pt;margin-top:252.75pt;height:75.65pt;width:0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3" o:spid="_x0000_s2073" o:spt="32" type="#_x0000_t32" style="position:absolute;left:0pt;margin-left:-9pt;margin-top:117.95pt;height:79.6pt;width:0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2" o:spid="_x0000_s2072" o:spt="202" type="#_x0000_t202" style="position:absolute;left:0pt;margin-left:-51.4pt;margin-top:569.25pt;height:67.5pt;width:82.9pt;z-index:2516992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送案管部门，由案管部门送达公安机关（内勤）</w:t>
                  </w:r>
                </w:p>
              </w:txbxContent>
            </v:textbox>
          </v:shape>
        </w:pict>
      </w:r>
      <w:r>
        <w:pict>
          <v:shape id="_x0000_s2071" o:spid="_x0000_s2071" o:spt="202" type="#_x0000_t202" style="position:absolute;left:0pt;margin-left:107.65pt;margin-top:579.75pt;height:57pt;width:154.1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依照规定制作《（不）批准逮捕决定书》，连同案卷交内勤（检察官）</w:t>
                  </w:r>
                </w:p>
              </w:txbxContent>
            </v:textbox>
          </v:shape>
        </w:pict>
      </w:r>
      <w:r>
        <w:pict>
          <v:shape id="_x0000_s2070" o:spid="_x0000_s2070" o:spt="202" type="#_x0000_t202" style="position:absolute;left:0pt;margin-left:417.85pt;margin-top:532.5pt;height:97.8pt;width:42.65pt;z-index:2516971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(不) 批准逮捕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（检察官）</w:t>
                  </w:r>
                </w:p>
              </w:txbxContent>
            </v:textbox>
          </v:shape>
        </w:pict>
      </w:r>
      <w:r>
        <w:pict>
          <v:shape id="_x0000_s2069" o:spid="_x0000_s2069" o:spt="202" type="#_x0000_t202" style="position:absolute;left:0pt;margin-left:-51.4pt;margin-top:417.75pt;height:39.15pt;width:82.9pt;z-index:25169612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讨论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（检委会）</w:t>
                  </w:r>
                </w:p>
              </w:txbxContent>
            </v:textbox>
          </v:shape>
        </w:pict>
      </w:r>
      <w:r>
        <w:pict>
          <v:shape id="_x0000_s2068" o:spid="_x0000_s2068" o:spt="202" type="#_x0000_t202" style="position:absolute;left:0pt;margin-left:129.35pt;margin-top:427.2pt;height:23.55pt;width:31.95pt;z-index:25169408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pict>
          <v:shape id="_x0000_s2067" o:spid="_x0000_s2067" o:spt="202" type="#_x0000_t202" style="position:absolute;left:0pt;margin-left:243.3pt;margin-top:421.5pt;height:54.3pt;width:42.65pt;z-index:2516930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汇报案件记录</w:t>
                  </w:r>
                </w:p>
              </w:txbxContent>
            </v:textbox>
          </v:shape>
        </w:pict>
      </w:r>
      <w:r>
        <w:pict>
          <v:shape id="_x0000_s2060" o:spid="_x0000_s2060" o:spt="202" type="#_x0000_t202" style="position:absolute;left:0pt;margin-left:-44pt;margin-top:328.4pt;height:23.55pt;width:60.7pt;z-index:251680768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不予受理</w:t>
                  </w:r>
                </w:p>
              </w:txbxContent>
            </v:textbox>
          </v:shape>
        </w:pict>
      </w:r>
      <w:r>
        <w:pict>
          <v:shape id="_x0000_s2061" o:spid="_x0000_s2061" o:spt="202" type="#_x0000_t202" style="position:absolute;left:0pt;margin-left:47pt;margin-top:328.4pt;height:23.55pt;width:25.3pt;z-index:25168281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pict>
          <v:shape id="_x0000_s2062" o:spid="_x0000_s2062" o:spt="202" type="#_x0000_t202" style="position:absolute;left:0pt;margin-left:96.55pt;margin-top:328.4pt;height:23.55pt;width:99.9pt;z-index:25168486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重大疑难复杂案件</w:t>
                  </w:r>
                </w:p>
              </w:txbxContent>
            </v:textbox>
          </v:shape>
        </w:pict>
      </w:r>
      <w:r>
        <w:pict>
          <v:shape id="_x0000_s2063" o:spid="_x0000_s2063" o:spt="202" type="#_x0000_t202" style="position:absolute;left:0pt;margin-left:226.2pt;margin-top:322.65pt;height:39.15pt;width:79.25pt;z-index:251686912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向分管汇报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案件</w:t>
                  </w:r>
                </w:p>
              </w:txbxContent>
            </v:textbox>
          </v:shape>
        </w:pict>
      </w:r>
      <w:r>
        <w:pict>
          <v:shape id="_x0000_s2064" o:spid="_x0000_s2064" o:spt="202" type="#_x0000_t202" style="position:absolute;left:0pt;margin-left:325.9pt;margin-top:327.95pt;height:23.55pt;width:31.95pt;z-index:25168896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pict>
          <v:shape id="_x0000_s2066" o:spid="_x0000_s2066" o:spt="202" type="#_x0000_t202" style="position:absolute;left:0pt;margin-left:425.75pt;margin-top:426.75pt;height:23.55pt;width:25.3pt;z-index:251692032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pict>
          <v:shape id="_x0000_s2059" o:spid="_x0000_s2059" o:spt="202" type="#_x0000_t202" style="position:absolute;left:0pt;margin-left:-44.85pt;margin-top:197.55pt;height:54.75pt;width:75.9pt;z-index:25167872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是否有管辖</w:t>
                  </w:r>
                </w:p>
                <w:p>
                  <w:r>
                    <w:rPr>
                      <w:rFonts w:hint="eastAsia"/>
                    </w:rPr>
                    <w:t>权材料是否</w:t>
                  </w:r>
                </w:p>
                <w:p>
                  <w:r>
                    <w:rPr>
                      <w:rFonts w:hint="eastAsia"/>
                    </w:rPr>
                    <w:t>齐全</w:t>
                  </w:r>
                </w:p>
              </w:txbxContent>
            </v:textbox>
          </v:shape>
        </w:pict>
      </w:r>
      <w:r>
        <w:pict>
          <v:shape id="_x0000_s2052" o:spid="_x0000_s2052" o:spt="202" type="#_x0000_t202" style="position:absolute;left:0pt;margin-left:51.95pt;margin-top:78.4pt;height:39.15pt;width:70.3pt;z-index:25166438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/>
                    </w:rPr>
                    <w:t>移交检察官</w:t>
                  </w:r>
                </w:p>
                <w:p>
                  <w:r>
                    <w:rPr>
                      <w:rFonts w:hint="eastAsia"/>
                    </w:rPr>
                    <w:t>（内勤）</w:t>
                  </w:r>
                </w:p>
              </w:txbxContent>
            </v:textbox>
          </v:shape>
        </w:pict>
      </w:r>
      <w:r>
        <w:pict>
          <v:shape id="_x0000_s2053" o:spid="_x0000_s2053" o:spt="202" type="#_x0000_t202" style="position:absolute;left:0pt;margin-left:147.6pt;margin-top:78.4pt;height:39.15pt;width:68.5pt;z-index:251666432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（检察官）</w:t>
                  </w:r>
                </w:p>
              </w:txbxContent>
            </v:textbox>
          </v:shape>
        </w:pict>
      </w:r>
      <w:r>
        <w:pict>
          <v:shape id="_x0000_s2051" o:spid="_x0000_s2051" o:spt="202" type="#_x0000_t202" style="position:absolute;left:0pt;margin-left:-39.6pt;margin-top:78pt;height:39.15pt;width:64.3pt;z-index:251662336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（案管）</w:t>
                  </w:r>
                </w:p>
              </w:txbxContent>
            </v:textbox>
          </v:shape>
        </w:pic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951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FD3"/>
    <w:rsid w:val="002B5603"/>
    <w:rsid w:val="00440691"/>
    <w:rsid w:val="005E3962"/>
    <w:rsid w:val="00607B95"/>
    <w:rsid w:val="006932A3"/>
    <w:rsid w:val="006D2481"/>
    <w:rsid w:val="00790DFF"/>
    <w:rsid w:val="00846FD3"/>
    <w:rsid w:val="009566DB"/>
    <w:rsid w:val="00A42FFC"/>
    <w:rsid w:val="00AE40D0"/>
    <w:rsid w:val="00C03030"/>
    <w:rsid w:val="00D343C2"/>
    <w:rsid w:val="00D847D2"/>
    <w:rsid w:val="00E9048D"/>
    <w:rsid w:val="00F533DE"/>
    <w:rsid w:val="00FC5EB4"/>
    <w:rsid w:val="60BA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73"/>
        <o:r id="V:Rule2" type="connector" idref="#_x0000_s2074"/>
        <o:r id="V:Rule3" type="connector" idref="#_x0000_s2075"/>
        <o:r id="V:Rule4" type="connector" idref="#_x0000_s2076"/>
        <o:r id="V:Rule5" type="connector" idref="#_x0000_s2077"/>
        <o:r id="V:Rule6" type="connector" idref="#_x0000_s2078"/>
        <o:r id="V:Rule7" type="connector" idref="#_x0000_s2079"/>
        <o:r id="V:Rule8" type="connector" idref="#_x0000_s2080"/>
        <o:r id="V:Rule9" type="connector" idref="#_x0000_s2082"/>
        <o:r id="V:Rule10" type="connector" idref="#_x0000_s2083"/>
        <o:r id="V:Rule11" type="connector" idref="#_x0000_s2084"/>
        <o:r id="V:Rule12" type="connector" idref="#_x0000_s2085"/>
        <o:r id="V:Rule13" type="connector" idref="#_x0000_s2086"/>
        <o:r id="V:Rule14" type="connector" idref="#_x0000_s2087"/>
        <o:r id="V:Rule15" type="connector" idref="#_x0000_s2088"/>
        <o:r id="V:Rule16" type="connector" idref="#_x0000_s2089"/>
        <o:r id="V:Rule17" type="connector" idref="#_x0000_s2092"/>
        <o:r id="V:Rule18" type="connector" idref="#_x0000_s209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1"/>
    <customShpInfo spid="_x0000_s2097"/>
    <customShpInfo spid="_x0000_s2057"/>
    <customShpInfo spid="_x0000_s2058"/>
    <customShpInfo spid="_x0000_s2056"/>
    <customShpInfo spid="_x0000_s2055"/>
    <customShpInfo spid="_x0000_s2054"/>
    <customShpInfo spid="_x0000_s2065"/>
    <customShpInfo spid="_x0000_s2082"/>
    <customShpInfo spid="_x0000_s2096"/>
    <customShpInfo spid="_x0000_s2094"/>
    <customShpInfo spid="_x0000_s2050"/>
    <customShpInfo spid="_x0000_s2092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0"/>
    <customShpInfo spid="_x0000_s2061"/>
    <customShpInfo spid="_x0000_s2062"/>
    <customShpInfo spid="_x0000_s2063"/>
    <customShpInfo spid="_x0000_s2064"/>
    <customShpInfo spid="_x0000_s2066"/>
    <customShpInfo spid="_x0000_s2059"/>
    <customShpInfo spid="_x0000_s2052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39</Characters>
  <Lines>1</Lines>
  <Paragraphs>1</Paragraphs>
  <ScaleCrop>false</ScaleCrop>
  <LinksUpToDate>false</LinksUpToDate>
  <CharactersWithSpaces>44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2017-10-24T00:58:00Z</dcterms:created>
  <dc:creator>孔瑶婷</dc:creator>
  <cp:lastModifiedBy>总有刁民想害朕1422332125</cp:lastModifiedBy>
  <dcterms:modified xsi:type="dcterms:W3CDTF">2017-11-17T02:57:33Z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